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2"/>
        <w:gridCol w:w="222"/>
        <w:gridCol w:w="222"/>
      </w:tblGrid>
      <w:tr w:rsidR="003E2A69" w:rsidRPr="00AF0370" w:rsidTr="00D95576">
        <w:tc>
          <w:tcPr>
            <w:tcW w:w="4361" w:type="dxa"/>
          </w:tcPr>
          <w:tbl>
            <w:tblPr>
              <w:tblW w:w="9640" w:type="dxa"/>
              <w:tblInd w:w="108" w:type="dxa"/>
              <w:tblLook w:val="04A0" w:firstRow="1" w:lastRow="0" w:firstColumn="1" w:lastColumn="0" w:noHBand="0" w:noVBand="1"/>
            </w:tblPr>
            <w:tblGrid>
              <w:gridCol w:w="4395"/>
              <w:gridCol w:w="850"/>
              <w:gridCol w:w="4395"/>
            </w:tblGrid>
            <w:tr w:rsidR="00D95576" w:rsidRPr="00AF0370" w:rsidTr="005B517E">
              <w:tc>
                <w:tcPr>
                  <w:tcW w:w="4395" w:type="dxa"/>
                  <w:hideMark/>
                </w:tcPr>
                <w:p w:rsidR="00D95576" w:rsidRPr="00AF0370" w:rsidRDefault="00D95576" w:rsidP="00D742E4">
                  <w:pPr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AF0370">
                    <w:rPr>
                      <w:rFonts w:eastAsia="Calibri"/>
                      <w:sz w:val="28"/>
                      <w:szCs w:val="28"/>
                    </w:rPr>
                    <w:t>СОВЕТ</w:t>
                  </w:r>
                </w:p>
                <w:p w:rsidR="00D95576" w:rsidRPr="00AF0370" w:rsidRDefault="00D47DE9" w:rsidP="00D742E4">
                  <w:pPr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МАЛОМЕМИНСКОГО</w:t>
                  </w:r>
                  <w:r w:rsidR="00463860" w:rsidRPr="00AF0370"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r w:rsidR="00D95576" w:rsidRPr="00AF0370">
                    <w:rPr>
                      <w:rFonts w:eastAsia="Calibri"/>
                      <w:sz w:val="28"/>
                      <w:szCs w:val="28"/>
                    </w:rPr>
                    <w:t>СЕЛЬСКОГО ПОСЕЛЕНИЯ КАЙБИЦКОГО</w:t>
                  </w:r>
                </w:p>
                <w:p w:rsidR="00D95576" w:rsidRPr="00AF0370" w:rsidRDefault="00D95576" w:rsidP="00D742E4">
                  <w:pPr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AF0370">
                    <w:rPr>
                      <w:rFonts w:eastAsia="Calibri"/>
                      <w:sz w:val="28"/>
                      <w:szCs w:val="28"/>
                    </w:rPr>
                    <w:t>МУНИЦИПАЛЬНОГО РАЙОНА</w:t>
                  </w:r>
                </w:p>
                <w:p w:rsidR="00D95576" w:rsidRPr="00AF0370" w:rsidRDefault="00D95576" w:rsidP="00D742E4">
                  <w:pPr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AF0370">
                    <w:rPr>
                      <w:rFonts w:eastAsia="Calibri"/>
                      <w:sz w:val="28"/>
                      <w:szCs w:val="28"/>
                    </w:rPr>
                    <w:t>РЕСПУБЛИКИ ТАТАРСТАН</w:t>
                  </w:r>
                </w:p>
              </w:tc>
              <w:tc>
                <w:tcPr>
                  <w:tcW w:w="850" w:type="dxa"/>
                </w:tcPr>
                <w:p w:rsidR="00D95576" w:rsidRPr="00AF0370" w:rsidRDefault="00D95576" w:rsidP="00D742E4">
                  <w:pPr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  <w:tc>
                <w:tcPr>
                  <w:tcW w:w="4395" w:type="dxa"/>
                  <w:hideMark/>
                </w:tcPr>
                <w:p w:rsidR="00D95576" w:rsidRPr="00AF0370" w:rsidRDefault="00D95576" w:rsidP="00D742E4">
                  <w:pPr>
                    <w:jc w:val="center"/>
                    <w:rPr>
                      <w:rFonts w:eastAsia="Calibri"/>
                      <w:sz w:val="28"/>
                      <w:szCs w:val="28"/>
                      <w:lang w:val="tt-RU"/>
                    </w:rPr>
                  </w:pPr>
                  <w:r w:rsidRPr="00AF0370">
                    <w:rPr>
                      <w:rFonts w:eastAsia="Calibri"/>
                      <w:sz w:val="28"/>
                      <w:szCs w:val="28"/>
                    </w:rPr>
                    <w:t>ТАТАРСТАН РЕСПУБЛИКАСЫ</w:t>
                  </w:r>
                </w:p>
                <w:p w:rsidR="00D95576" w:rsidRPr="00AF0370" w:rsidRDefault="00D95576" w:rsidP="00D742E4">
                  <w:pPr>
                    <w:jc w:val="center"/>
                    <w:rPr>
                      <w:rFonts w:eastAsia="Calibri"/>
                      <w:sz w:val="28"/>
                      <w:szCs w:val="28"/>
                      <w:lang w:val="tt-RU"/>
                    </w:rPr>
                  </w:pPr>
                  <w:r w:rsidRPr="00AF0370">
                    <w:rPr>
                      <w:rFonts w:eastAsia="Calibri"/>
                      <w:sz w:val="28"/>
                      <w:szCs w:val="28"/>
                    </w:rPr>
                    <w:t>КАЙБЫЧ МУНИЦИПАЛЬ РАЙОНЫ</w:t>
                  </w:r>
                </w:p>
                <w:p w:rsidR="00D95576" w:rsidRPr="00AF0370" w:rsidRDefault="00D47DE9" w:rsidP="007533FF">
                  <w:pPr>
                    <w:jc w:val="center"/>
                    <w:rPr>
                      <w:rFonts w:eastAsia="Calibri"/>
                      <w:sz w:val="28"/>
                      <w:szCs w:val="28"/>
                      <w:lang w:val="tt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tt-RU"/>
                    </w:rPr>
                    <w:t>КЕЧЕ МӘМИ</w:t>
                  </w:r>
                  <w:r w:rsidR="007533FF" w:rsidRPr="00AF0370">
                    <w:rPr>
                      <w:rFonts w:eastAsia="Calibri"/>
                      <w:sz w:val="28"/>
                      <w:szCs w:val="28"/>
                      <w:lang w:val="tt-RU"/>
                    </w:rPr>
                    <w:t xml:space="preserve"> </w:t>
                  </w:r>
                  <w:r w:rsidR="00D95576" w:rsidRPr="00AF0370">
                    <w:rPr>
                      <w:rFonts w:eastAsia="Calibri"/>
                      <w:sz w:val="28"/>
                      <w:szCs w:val="28"/>
                      <w:lang w:val="tt-RU"/>
                    </w:rPr>
                    <w:t>АВЫЛ ҖИРЛЕГЕ СОВЕТЫ</w:t>
                  </w:r>
                </w:p>
              </w:tc>
            </w:tr>
          </w:tbl>
          <w:p w:rsidR="003E2A69" w:rsidRPr="00AF0370" w:rsidRDefault="003E2A69" w:rsidP="00D371C5">
            <w:pPr>
              <w:jc w:val="center"/>
              <w:rPr>
                <w:b/>
                <w:sz w:val="28"/>
                <w:szCs w:val="28"/>
                <w:highlight w:val="yellow"/>
                <w:lang w:val="tt-RU"/>
              </w:rPr>
            </w:pPr>
          </w:p>
        </w:tc>
        <w:tc>
          <w:tcPr>
            <w:tcW w:w="1984" w:type="dxa"/>
          </w:tcPr>
          <w:p w:rsidR="003E2A69" w:rsidRPr="00AF0370" w:rsidRDefault="003E2A69" w:rsidP="00D371C5">
            <w:pPr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3793" w:type="dxa"/>
          </w:tcPr>
          <w:p w:rsidR="003E2A69" w:rsidRPr="00AF0370" w:rsidRDefault="003E2A69" w:rsidP="00D371C5">
            <w:pPr>
              <w:jc w:val="center"/>
              <w:rPr>
                <w:b/>
                <w:sz w:val="28"/>
                <w:szCs w:val="28"/>
                <w:highlight w:val="yellow"/>
                <w:lang w:val="tt-RU"/>
              </w:rPr>
            </w:pPr>
          </w:p>
        </w:tc>
      </w:tr>
    </w:tbl>
    <w:p w:rsidR="003E2A69" w:rsidRPr="00AF0370" w:rsidRDefault="003E2A69" w:rsidP="003E2A69">
      <w:pPr>
        <w:rPr>
          <w:b/>
          <w:sz w:val="28"/>
          <w:szCs w:val="28"/>
          <w:lang w:val="tt-RU"/>
        </w:rPr>
      </w:pPr>
      <w:r w:rsidRPr="00AF0370">
        <w:rPr>
          <w:b/>
          <w:sz w:val="28"/>
          <w:szCs w:val="28"/>
          <w:lang w:val="tt-RU"/>
        </w:rPr>
        <w:t>__________________________________________________________________</w:t>
      </w:r>
    </w:p>
    <w:p w:rsidR="003E2A69" w:rsidRPr="00AF0370" w:rsidRDefault="00CC47B1" w:rsidP="003E2A69">
      <w:pPr>
        <w:rPr>
          <w:b/>
          <w:sz w:val="28"/>
          <w:szCs w:val="28"/>
          <w:lang w:val="tt-RU"/>
        </w:rPr>
      </w:pPr>
      <w:r w:rsidRPr="00AF0370">
        <w:rPr>
          <w:b/>
          <w:sz w:val="28"/>
          <w:szCs w:val="28"/>
          <w:lang w:val="tt-RU"/>
        </w:rPr>
        <w:t xml:space="preserve">             </w:t>
      </w:r>
      <w:r w:rsidR="003E2A69" w:rsidRPr="00AF0370">
        <w:rPr>
          <w:b/>
          <w:sz w:val="28"/>
          <w:szCs w:val="28"/>
          <w:lang w:val="tt-RU"/>
        </w:rPr>
        <w:t>РЕШЕНИ</w:t>
      </w:r>
      <w:r w:rsidRPr="00AF0370">
        <w:rPr>
          <w:b/>
          <w:sz w:val="28"/>
          <w:szCs w:val="28"/>
          <w:lang w:val="tt-RU"/>
        </w:rPr>
        <w:t>Е</w:t>
      </w:r>
      <w:r w:rsidR="003E2A69" w:rsidRPr="00AF0370">
        <w:rPr>
          <w:b/>
          <w:sz w:val="28"/>
          <w:szCs w:val="28"/>
          <w:lang w:val="tt-RU"/>
        </w:rPr>
        <w:t xml:space="preserve">                                              </w:t>
      </w:r>
      <w:r w:rsidR="00C04C41" w:rsidRPr="00AF0370">
        <w:rPr>
          <w:b/>
          <w:sz w:val="28"/>
          <w:szCs w:val="28"/>
          <w:lang w:val="tt-RU"/>
        </w:rPr>
        <w:t xml:space="preserve">                    </w:t>
      </w:r>
      <w:r w:rsidR="003E2A69" w:rsidRPr="00AF0370">
        <w:rPr>
          <w:b/>
          <w:sz w:val="28"/>
          <w:szCs w:val="28"/>
          <w:lang w:val="tt-RU"/>
        </w:rPr>
        <w:t xml:space="preserve">  </w:t>
      </w:r>
      <w:r w:rsidR="00D95576" w:rsidRPr="00AF0370">
        <w:rPr>
          <w:b/>
          <w:sz w:val="28"/>
          <w:szCs w:val="28"/>
          <w:lang w:val="tt-RU"/>
        </w:rPr>
        <w:t xml:space="preserve">         </w:t>
      </w:r>
      <w:r w:rsidR="00FA5F2E" w:rsidRPr="00AF0370">
        <w:rPr>
          <w:b/>
          <w:sz w:val="28"/>
          <w:szCs w:val="28"/>
          <w:lang w:val="tt-RU"/>
        </w:rPr>
        <w:t xml:space="preserve">       </w:t>
      </w:r>
      <w:r w:rsidR="00D95576" w:rsidRPr="00AF0370">
        <w:rPr>
          <w:b/>
          <w:sz w:val="28"/>
          <w:szCs w:val="28"/>
          <w:lang w:val="tt-RU"/>
        </w:rPr>
        <w:t xml:space="preserve"> </w:t>
      </w:r>
      <w:r w:rsidR="003E2A69" w:rsidRPr="00AF0370">
        <w:rPr>
          <w:b/>
          <w:sz w:val="28"/>
          <w:szCs w:val="28"/>
          <w:lang w:val="tt-RU"/>
        </w:rPr>
        <w:t>КАРАР</w:t>
      </w:r>
    </w:p>
    <w:p w:rsidR="0096053D" w:rsidRPr="00695EF4" w:rsidRDefault="00FA5F2E" w:rsidP="0096053D">
      <w:pPr>
        <w:autoSpaceDE w:val="0"/>
        <w:autoSpaceDN w:val="0"/>
        <w:adjustRightInd w:val="0"/>
        <w:outlineLvl w:val="0"/>
        <w:rPr>
          <w:bCs/>
          <w:sz w:val="28"/>
          <w:szCs w:val="28"/>
          <w:lang w:val="tt-RU"/>
        </w:rPr>
      </w:pPr>
      <w:r w:rsidRPr="00AF0370">
        <w:rPr>
          <w:b/>
          <w:bCs/>
          <w:sz w:val="28"/>
          <w:szCs w:val="28"/>
        </w:rPr>
        <w:t xml:space="preserve"> </w:t>
      </w:r>
      <w:r w:rsidRPr="00AF0370">
        <w:rPr>
          <w:bCs/>
          <w:sz w:val="28"/>
          <w:szCs w:val="28"/>
        </w:rPr>
        <w:t xml:space="preserve">       </w:t>
      </w:r>
      <w:r w:rsidR="0096053D" w:rsidRPr="00695EF4">
        <w:rPr>
          <w:b/>
          <w:bCs/>
          <w:sz w:val="28"/>
          <w:szCs w:val="28"/>
          <w:lang w:val="tt-RU"/>
        </w:rPr>
        <w:t xml:space="preserve"> </w:t>
      </w:r>
      <w:r w:rsidR="00343B9B">
        <w:rPr>
          <w:bCs/>
          <w:sz w:val="28"/>
          <w:szCs w:val="28"/>
          <w:lang w:val="tt-RU"/>
        </w:rPr>
        <w:t xml:space="preserve">  </w:t>
      </w:r>
      <w:r w:rsidR="0096053D" w:rsidRPr="00695EF4">
        <w:rPr>
          <w:bCs/>
          <w:sz w:val="28"/>
          <w:szCs w:val="28"/>
          <w:lang w:val="tt-RU"/>
        </w:rPr>
        <w:t xml:space="preserve"> </w:t>
      </w:r>
      <w:r w:rsidR="00343B9B">
        <w:rPr>
          <w:bCs/>
          <w:sz w:val="28"/>
          <w:szCs w:val="28"/>
          <w:lang w:val="tt-RU"/>
        </w:rPr>
        <w:t>17.02.</w:t>
      </w:r>
      <w:r w:rsidR="0096053D" w:rsidRPr="00695EF4">
        <w:rPr>
          <w:bCs/>
          <w:sz w:val="28"/>
          <w:szCs w:val="28"/>
          <w:lang w:val="tt-RU"/>
        </w:rPr>
        <w:t xml:space="preserve">2026 ел                                                         </w:t>
      </w:r>
      <w:r w:rsidR="00343B9B">
        <w:rPr>
          <w:bCs/>
          <w:sz w:val="28"/>
          <w:szCs w:val="28"/>
          <w:lang w:val="tt-RU"/>
        </w:rPr>
        <w:t xml:space="preserve">    </w:t>
      </w:r>
      <w:bookmarkStart w:id="0" w:name="_GoBack"/>
      <w:bookmarkEnd w:id="0"/>
      <w:r w:rsidR="00343B9B">
        <w:rPr>
          <w:bCs/>
          <w:sz w:val="28"/>
          <w:szCs w:val="28"/>
          <w:lang w:val="tt-RU"/>
        </w:rPr>
        <w:t xml:space="preserve">        </w:t>
      </w:r>
      <w:r w:rsidR="0096053D" w:rsidRPr="00695EF4">
        <w:rPr>
          <w:bCs/>
          <w:sz w:val="28"/>
          <w:szCs w:val="28"/>
          <w:lang w:val="tt-RU"/>
        </w:rPr>
        <w:t xml:space="preserve">                 №</w:t>
      </w:r>
      <w:r w:rsidR="00343B9B">
        <w:rPr>
          <w:bCs/>
          <w:sz w:val="28"/>
          <w:szCs w:val="28"/>
          <w:lang w:val="tt-RU"/>
        </w:rPr>
        <w:t>10</w:t>
      </w:r>
    </w:p>
    <w:p w:rsidR="0096053D" w:rsidRPr="00AF0370" w:rsidRDefault="0096053D" w:rsidP="0096053D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  <w:lang w:val="tt-RU"/>
        </w:rPr>
      </w:pPr>
      <w:r w:rsidRPr="00695EF4">
        <w:rPr>
          <w:bCs/>
          <w:sz w:val="28"/>
          <w:szCs w:val="28"/>
          <w:lang w:val="tt-RU"/>
        </w:rPr>
        <w:t xml:space="preserve"> </w:t>
      </w:r>
      <w:r>
        <w:rPr>
          <w:bCs/>
          <w:sz w:val="28"/>
          <w:szCs w:val="28"/>
          <w:lang w:val="tt-RU"/>
        </w:rPr>
        <w:t>Кече Мәми ав.</w:t>
      </w:r>
    </w:p>
    <w:p w:rsidR="0096053D" w:rsidRPr="00AF0370" w:rsidRDefault="0096053D" w:rsidP="0096053D">
      <w:pPr>
        <w:ind w:right="283"/>
        <w:jc w:val="both"/>
        <w:rPr>
          <w:b/>
          <w:sz w:val="28"/>
          <w:szCs w:val="28"/>
          <w:lang w:val="tt-RU"/>
        </w:rPr>
      </w:pPr>
    </w:p>
    <w:p w:rsidR="0096053D" w:rsidRPr="00695EF4" w:rsidRDefault="0096053D" w:rsidP="0096053D">
      <w:pPr>
        <w:pStyle w:val="ConsPlusNormal"/>
        <w:spacing w:line="240" w:lineRule="atLeast"/>
        <w:ind w:firstLine="567"/>
        <w:jc w:val="both"/>
        <w:rPr>
          <w:color w:val="FF0000"/>
          <w:sz w:val="28"/>
          <w:szCs w:val="28"/>
          <w:lang w:val="tt-RU"/>
        </w:rPr>
      </w:pPr>
    </w:p>
    <w:p w:rsidR="0096053D" w:rsidRPr="00695EF4" w:rsidRDefault="0096053D" w:rsidP="0096053D">
      <w:pPr>
        <w:tabs>
          <w:tab w:val="left" w:pos="851"/>
        </w:tabs>
        <w:autoSpaceDE w:val="0"/>
        <w:autoSpaceDN w:val="0"/>
        <w:adjustRightInd w:val="0"/>
        <w:ind w:right="4819"/>
        <w:jc w:val="both"/>
        <w:outlineLvl w:val="1"/>
        <w:rPr>
          <w:bCs/>
          <w:sz w:val="28"/>
          <w:szCs w:val="28"/>
          <w:lang w:val="tt-RU"/>
        </w:rPr>
      </w:pPr>
      <w:r w:rsidRPr="00695EF4">
        <w:rPr>
          <w:bCs/>
          <w:sz w:val="28"/>
          <w:szCs w:val="28"/>
          <w:lang w:val="tt-RU"/>
        </w:rPr>
        <w:t xml:space="preserve">Татарстан Республикасы Кайбыч муниципаль районы </w:t>
      </w:r>
      <w:r>
        <w:rPr>
          <w:bCs/>
          <w:sz w:val="28"/>
          <w:szCs w:val="28"/>
          <w:lang w:val="tt-RU"/>
        </w:rPr>
        <w:t>Кече Мәми</w:t>
      </w:r>
      <w:r w:rsidRPr="00695EF4">
        <w:rPr>
          <w:bCs/>
          <w:sz w:val="28"/>
          <w:szCs w:val="28"/>
          <w:lang w:val="tt-RU"/>
        </w:rPr>
        <w:t xml:space="preserve"> авыл җирлегенең генераль планын әзерләү кирәклеге булмау турында</w:t>
      </w:r>
    </w:p>
    <w:p w:rsidR="0096053D" w:rsidRPr="00695EF4" w:rsidRDefault="0096053D" w:rsidP="0096053D">
      <w:pPr>
        <w:tabs>
          <w:tab w:val="left" w:pos="851"/>
        </w:tabs>
        <w:autoSpaceDE w:val="0"/>
        <w:autoSpaceDN w:val="0"/>
        <w:adjustRightInd w:val="0"/>
        <w:jc w:val="both"/>
        <w:outlineLvl w:val="1"/>
        <w:rPr>
          <w:bCs/>
          <w:sz w:val="28"/>
          <w:szCs w:val="28"/>
          <w:lang w:val="tt-RU"/>
        </w:rPr>
      </w:pPr>
    </w:p>
    <w:p w:rsidR="0096053D" w:rsidRPr="00695EF4" w:rsidRDefault="0096053D" w:rsidP="0096053D">
      <w:pPr>
        <w:tabs>
          <w:tab w:val="left" w:pos="851"/>
        </w:tabs>
        <w:autoSpaceDE w:val="0"/>
        <w:autoSpaceDN w:val="0"/>
        <w:adjustRightInd w:val="0"/>
        <w:jc w:val="both"/>
        <w:outlineLvl w:val="1"/>
        <w:rPr>
          <w:bCs/>
          <w:sz w:val="28"/>
          <w:szCs w:val="28"/>
          <w:lang w:val="tt-RU"/>
        </w:rPr>
      </w:pPr>
    </w:p>
    <w:p w:rsidR="0096053D" w:rsidRPr="00921600" w:rsidRDefault="0096053D" w:rsidP="0096053D">
      <w:pPr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  <w:lang w:val="tt-RU"/>
        </w:rPr>
      </w:pPr>
      <w:r w:rsidRPr="00921600">
        <w:rPr>
          <w:bCs/>
          <w:sz w:val="28"/>
          <w:szCs w:val="28"/>
          <w:lang w:val="tt-RU"/>
        </w:rPr>
        <w:t>Россия Федерациясе Шәһәр төзелеше кодексының 18 статьясындагы 6 пункты нигезендә,</w:t>
      </w:r>
      <w:r>
        <w:rPr>
          <w:bCs/>
          <w:sz w:val="28"/>
          <w:szCs w:val="28"/>
          <w:lang w:val="tt-RU"/>
        </w:rPr>
        <w:t xml:space="preserve"> </w:t>
      </w:r>
      <w:r w:rsidRPr="00921600">
        <w:rPr>
          <w:bCs/>
          <w:sz w:val="28"/>
          <w:szCs w:val="28"/>
          <w:lang w:val="tt-RU"/>
        </w:rPr>
        <w:t xml:space="preserve">Татарстан Республикасы Кайбыч муниципаль районы </w:t>
      </w:r>
      <w:r>
        <w:rPr>
          <w:bCs/>
          <w:sz w:val="28"/>
          <w:szCs w:val="28"/>
          <w:lang w:val="tt-RU"/>
        </w:rPr>
        <w:t>Кече Мәми</w:t>
      </w:r>
      <w:r w:rsidRPr="00921600">
        <w:rPr>
          <w:bCs/>
          <w:sz w:val="28"/>
          <w:szCs w:val="28"/>
          <w:lang w:val="tt-RU"/>
        </w:rPr>
        <w:t xml:space="preserve"> авыл җирлеге территориясендә җирлек территориясен куллануны үзгәртү, Татарстан Республикасын һәм Татарстан Республикасы Кайбыч муниципаль районын комплекслы социаль-икътисадый үстерүнең расланган программасы һәм территориаль планлаштыру схемалары күздә тотылмавын, федераль, региональ һәм җирле әһәмияттәге объектларны урнаштыру каралмаган</w:t>
      </w:r>
      <w:r>
        <w:rPr>
          <w:bCs/>
          <w:sz w:val="28"/>
          <w:szCs w:val="28"/>
          <w:lang w:val="tt-RU"/>
        </w:rPr>
        <w:t>лыгын истә тотып</w:t>
      </w:r>
      <w:r w:rsidRPr="00921600">
        <w:rPr>
          <w:bCs/>
          <w:sz w:val="28"/>
          <w:szCs w:val="28"/>
          <w:lang w:val="tt-RU"/>
        </w:rPr>
        <w:t xml:space="preserve">, Татарстан Республикасы Кайбыч муниципаль районы </w:t>
      </w:r>
      <w:r>
        <w:rPr>
          <w:bCs/>
          <w:sz w:val="28"/>
          <w:szCs w:val="28"/>
          <w:lang w:val="tt-RU"/>
        </w:rPr>
        <w:t>Кече Мәми</w:t>
      </w:r>
      <w:r w:rsidRPr="00921600">
        <w:rPr>
          <w:bCs/>
          <w:sz w:val="28"/>
          <w:szCs w:val="28"/>
          <w:lang w:val="tt-RU"/>
        </w:rPr>
        <w:t xml:space="preserve"> авыл җирлеге Советы КАРАР ИТТЕ:</w:t>
      </w:r>
    </w:p>
    <w:p w:rsidR="0096053D" w:rsidRPr="00907C4C" w:rsidRDefault="0096053D" w:rsidP="0096053D">
      <w:pPr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  <w:lang w:val="tt-RU"/>
        </w:rPr>
      </w:pPr>
    </w:p>
    <w:p w:rsidR="0096053D" w:rsidRPr="0096053D" w:rsidRDefault="0096053D" w:rsidP="0096053D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bCs/>
          <w:sz w:val="28"/>
          <w:szCs w:val="28"/>
          <w:lang w:val="tt-RU"/>
        </w:rPr>
      </w:pPr>
      <w:r w:rsidRPr="0096053D">
        <w:rPr>
          <w:bCs/>
          <w:sz w:val="28"/>
          <w:szCs w:val="28"/>
          <w:lang w:val="tt-RU"/>
        </w:rPr>
        <w:t xml:space="preserve">2026 </w:t>
      </w:r>
      <w:r>
        <w:rPr>
          <w:bCs/>
          <w:sz w:val="28"/>
          <w:szCs w:val="28"/>
          <w:lang w:val="tt-RU"/>
        </w:rPr>
        <w:t xml:space="preserve">елның </w:t>
      </w:r>
      <w:r w:rsidRPr="0096053D">
        <w:rPr>
          <w:bCs/>
          <w:sz w:val="28"/>
          <w:szCs w:val="28"/>
          <w:lang w:val="tt-RU"/>
        </w:rPr>
        <w:t>30 декабр</w:t>
      </w:r>
      <w:r>
        <w:rPr>
          <w:bCs/>
          <w:sz w:val="28"/>
          <w:szCs w:val="28"/>
          <w:lang w:val="tt-RU"/>
        </w:rPr>
        <w:t xml:space="preserve">енә кадәр </w:t>
      </w:r>
      <w:r w:rsidRPr="00221A7E">
        <w:rPr>
          <w:bCs/>
          <w:sz w:val="28"/>
          <w:szCs w:val="28"/>
          <w:lang w:val="tt-RU"/>
        </w:rPr>
        <w:t xml:space="preserve">Татарстан Республикасы Кайбыч муниципаль районы </w:t>
      </w:r>
      <w:r>
        <w:rPr>
          <w:bCs/>
          <w:sz w:val="28"/>
          <w:szCs w:val="28"/>
          <w:lang w:val="tt-RU"/>
        </w:rPr>
        <w:t>Кече Мәми</w:t>
      </w:r>
      <w:r w:rsidRPr="00221A7E">
        <w:rPr>
          <w:bCs/>
          <w:sz w:val="28"/>
          <w:szCs w:val="28"/>
          <w:lang w:val="tt-RU"/>
        </w:rPr>
        <w:t xml:space="preserve"> авыл җирлегенең генераль планын әзерләү кирәклеге булма</w:t>
      </w:r>
      <w:r>
        <w:rPr>
          <w:bCs/>
          <w:sz w:val="28"/>
          <w:szCs w:val="28"/>
          <w:lang w:val="tt-RU"/>
        </w:rPr>
        <w:t>вын танырга</w:t>
      </w:r>
      <w:r w:rsidRPr="0096053D">
        <w:rPr>
          <w:bCs/>
          <w:sz w:val="28"/>
          <w:szCs w:val="28"/>
          <w:lang w:val="tt-RU"/>
        </w:rPr>
        <w:t>.</w:t>
      </w:r>
      <w:r>
        <w:rPr>
          <w:bCs/>
          <w:sz w:val="28"/>
          <w:szCs w:val="28"/>
          <w:lang w:val="tt-RU"/>
        </w:rPr>
        <w:t xml:space="preserve"> </w:t>
      </w:r>
    </w:p>
    <w:p w:rsidR="0096053D" w:rsidRPr="0096053D" w:rsidRDefault="0096053D" w:rsidP="0096053D">
      <w:pPr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  <w:lang w:val="tt-RU"/>
        </w:rPr>
      </w:pPr>
      <w:r w:rsidRPr="0096053D">
        <w:rPr>
          <w:bCs/>
          <w:sz w:val="28"/>
          <w:szCs w:val="28"/>
          <w:lang w:val="tt-RU"/>
        </w:rPr>
        <w:t>2. Әлеге карарның гамәлдә булуы 2026 елның 01 гыйнварыннан барлыкка килгән хокук мөнәсәбәтләренә кагыла дип билгеләргә.</w:t>
      </w:r>
    </w:p>
    <w:p w:rsidR="0096053D" w:rsidRPr="0096053D" w:rsidRDefault="0096053D" w:rsidP="0096053D">
      <w:pPr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  <w:lang w:val="tt-RU"/>
        </w:rPr>
      </w:pPr>
      <w:r w:rsidRPr="0096053D">
        <w:rPr>
          <w:sz w:val="28"/>
          <w:szCs w:val="28"/>
          <w:lang w:val="tt-RU"/>
        </w:rPr>
        <w:t xml:space="preserve">3. Әлеге карарны Татарстан Республикасы хокукый мәгълүматының рәсми порталында, Кайбыч муниципаль районының </w:t>
      </w:r>
      <w:r>
        <w:rPr>
          <w:sz w:val="28"/>
          <w:szCs w:val="28"/>
          <w:lang w:val="tt-RU"/>
        </w:rPr>
        <w:t>Кече Мәми</w:t>
      </w:r>
      <w:r w:rsidRPr="0096053D">
        <w:rPr>
          <w:sz w:val="28"/>
          <w:szCs w:val="28"/>
          <w:lang w:val="tt-RU"/>
        </w:rPr>
        <w:t xml:space="preserve"> авыл җирлегенең мәгълүмат стендларында һәм «Интернет» мәгълүмат-телекоммуникация челтәрендә  </w:t>
      </w:r>
      <w:r>
        <w:rPr>
          <w:sz w:val="28"/>
          <w:szCs w:val="28"/>
          <w:lang w:val="tt-RU"/>
        </w:rPr>
        <w:t xml:space="preserve">  </w:t>
      </w:r>
      <w:r w:rsidRPr="0096053D">
        <w:rPr>
          <w:sz w:val="28"/>
          <w:szCs w:val="28"/>
          <w:lang w:val="tt-RU"/>
        </w:rPr>
        <w:t>http://mmemin-kaybici.tatarstan.ru веб-адрес</w:t>
      </w:r>
      <w:r>
        <w:rPr>
          <w:sz w:val="28"/>
          <w:szCs w:val="28"/>
          <w:lang w:val="tt-RU"/>
        </w:rPr>
        <w:t>ы</w:t>
      </w:r>
      <w:r w:rsidRPr="0096053D">
        <w:rPr>
          <w:sz w:val="28"/>
          <w:szCs w:val="28"/>
          <w:lang w:val="tt-RU"/>
        </w:rPr>
        <w:t xml:space="preserve"> буенча рәсми сайтында </w:t>
      </w:r>
      <w:r>
        <w:rPr>
          <w:sz w:val="28"/>
          <w:szCs w:val="28"/>
          <w:lang w:val="tt-RU"/>
        </w:rPr>
        <w:t xml:space="preserve"> </w:t>
      </w:r>
      <w:r w:rsidRPr="0096053D">
        <w:rPr>
          <w:sz w:val="28"/>
          <w:szCs w:val="28"/>
          <w:lang w:val="tt-RU"/>
        </w:rPr>
        <w:t>бастырып чыгарырга.</w:t>
      </w:r>
    </w:p>
    <w:p w:rsidR="0096053D" w:rsidRPr="0096053D" w:rsidRDefault="0096053D" w:rsidP="0096053D">
      <w:pPr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1"/>
        <w:rPr>
          <w:color w:val="FF0000"/>
          <w:sz w:val="28"/>
          <w:szCs w:val="28"/>
          <w:lang w:val="tt-RU"/>
        </w:rPr>
      </w:pPr>
      <w:r w:rsidRPr="0096053D">
        <w:rPr>
          <w:sz w:val="28"/>
          <w:szCs w:val="28"/>
          <w:lang w:val="tt-RU"/>
        </w:rPr>
        <w:t xml:space="preserve">4. </w:t>
      </w:r>
      <w:r>
        <w:rPr>
          <w:sz w:val="28"/>
          <w:szCs w:val="28"/>
          <w:lang w:val="tt-RU"/>
        </w:rPr>
        <w:t>Әлеге карарның үтәлешен к</w:t>
      </w:r>
      <w:r w:rsidRPr="0096053D">
        <w:rPr>
          <w:sz w:val="28"/>
          <w:szCs w:val="28"/>
          <w:lang w:val="tt-RU"/>
        </w:rPr>
        <w:t>онтроль</w:t>
      </w:r>
      <w:r>
        <w:rPr>
          <w:sz w:val="28"/>
          <w:szCs w:val="28"/>
          <w:lang w:val="tt-RU"/>
        </w:rPr>
        <w:t>дә тотуны үз җаваплылыгымда калдырам.</w:t>
      </w:r>
      <w:r w:rsidRPr="0096053D">
        <w:rPr>
          <w:sz w:val="28"/>
          <w:szCs w:val="28"/>
          <w:lang w:val="tt-RU"/>
        </w:rPr>
        <w:t xml:space="preserve"> </w:t>
      </w:r>
    </w:p>
    <w:p w:rsidR="0096053D" w:rsidRPr="0096053D" w:rsidRDefault="0096053D" w:rsidP="0096053D">
      <w:pPr>
        <w:pStyle w:val="ConsPlusNormal"/>
        <w:spacing w:line="240" w:lineRule="atLeast"/>
        <w:ind w:firstLine="567"/>
        <w:jc w:val="both"/>
        <w:rPr>
          <w:color w:val="FF0000"/>
          <w:sz w:val="28"/>
          <w:szCs w:val="28"/>
          <w:lang w:val="tt-RU"/>
        </w:rPr>
      </w:pPr>
    </w:p>
    <w:p w:rsidR="0096053D" w:rsidRPr="0096053D" w:rsidRDefault="0096053D" w:rsidP="0096053D">
      <w:pPr>
        <w:pStyle w:val="ConsPlusNormal"/>
        <w:spacing w:line="240" w:lineRule="atLeast"/>
        <w:ind w:firstLine="567"/>
        <w:jc w:val="both"/>
        <w:rPr>
          <w:color w:val="FF0000"/>
          <w:sz w:val="28"/>
          <w:szCs w:val="28"/>
          <w:lang w:val="tt-RU"/>
        </w:rPr>
      </w:pPr>
    </w:p>
    <w:p w:rsidR="0096053D" w:rsidRPr="00907C4C" w:rsidRDefault="0096053D" w:rsidP="0096053D">
      <w:pPr>
        <w:autoSpaceDN w:val="0"/>
        <w:rPr>
          <w:sz w:val="28"/>
          <w:szCs w:val="28"/>
          <w:lang w:val="tt-RU"/>
        </w:rPr>
      </w:pPr>
      <w:r w:rsidRPr="0096053D">
        <w:rPr>
          <w:sz w:val="28"/>
          <w:szCs w:val="28"/>
          <w:lang w:val="tt-RU"/>
        </w:rPr>
        <w:t xml:space="preserve">    </w:t>
      </w:r>
      <w:r w:rsidRPr="00AF0370">
        <w:rPr>
          <w:sz w:val="28"/>
          <w:szCs w:val="28"/>
        </w:rPr>
        <w:t>Совет</w:t>
      </w:r>
      <w:r>
        <w:rPr>
          <w:sz w:val="28"/>
          <w:szCs w:val="28"/>
          <w:lang w:val="tt-RU"/>
        </w:rPr>
        <w:t xml:space="preserve"> Рәисе</w:t>
      </w:r>
      <w:r w:rsidRPr="00AF0370">
        <w:rPr>
          <w:sz w:val="28"/>
          <w:szCs w:val="28"/>
        </w:rPr>
        <w:t xml:space="preserve">, </w:t>
      </w:r>
      <w:r>
        <w:rPr>
          <w:sz w:val="28"/>
          <w:szCs w:val="28"/>
          <w:lang w:val="tt-RU"/>
        </w:rPr>
        <w:t xml:space="preserve"> </w:t>
      </w:r>
    </w:p>
    <w:p w:rsidR="0096053D" w:rsidRDefault="0096053D" w:rsidP="0096053D">
      <w:pPr>
        <w:autoSpaceDN w:val="0"/>
        <w:ind w:firstLine="284"/>
        <w:rPr>
          <w:sz w:val="28"/>
          <w:szCs w:val="28"/>
        </w:rPr>
      </w:pPr>
      <w:r w:rsidRPr="00AF0370">
        <w:rPr>
          <w:sz w:val="28"/>
          <w:szCs w:val="28"/>
        </w:rPr>
        <w:t>Татарстан Республик</w:t>
      </w:r>
      <w:r>
        <w:rPr>
          <w:sz w:val="28"/>
          <w:szCs w:val="28"/>
          <w:lang w:val="tt-RU"/>
        </w:rPr>
        <w:t>асы</w:t>
      </w:r>
      <w:r w:rsidRPr="00AF0370">
        <w:rPr>
          <w:sz w:val="28"/>
          <w:szCs w:val="28"/>
        </w:rPr>
        <w:t xml:space="preserve"> </w:t>
      </w:r>
    </w:p>
    <w:p w:rsidR="0096053D" w:rsidRPr="00221A7E" w:rsidRDefault="0096053D" w:rsidP="0096053D">
      <w:pPr>
        <w:autoSpaceDN w:val="0"/>
        <w:ind w:firstLine="284"/>
        <w:rPr>
          <w:sz w:val="28"/>
          <w:szCs w:val="28"/>
          <w:lang w:val="tt-RU"/>
        </w:rPr>
      </w:pPr>
      <w:proofErr w:type="spellStart"/>
      <w:r w:rsidRPr="00AF0370">
        <w:rPr>
          <w:sz w:val="28"/>
          <w:szCs w:val="28"/>
        </w:rPr>
        <w:t>Кайб</w:t>
      </w:r>
      <w:proofErr w:type="spellEnd"/>
      <w:r>
        <w:rPr>
          <w:sz w:val="28"/>
          <w:szCs w:val="28"/>
          <w:lang w:val="tt-RU"/>
        </w:rPr>
        <w:t>ыч</w:t>
      </w:r>
      <w:r w:rsidRPr="00AF0370">
        <w:rPr>
          <w:sz w:val="28"/>
          <w:szCs w:val="28"/>
        </w:rPr>
        <w:t xml:space="preserve"> </w:t>
      </w:r>
      <w:proofErr w:type="spellStart"/>
      <w:proofErr w:type="gramStart"/>
      <w:r w:rsidRPr="00AF0370">
        <w:rPr>
          <w:sz w:val="28"/>
          <w:szCs w:val="28"/>
        </w:rPr>
        <w:t>муниципаль</w:t>
      </w:r>
      <w:proofErr w:type="spellEnd"/>
      <w:r>
        <w:rPr>
          <w:sz w:val="28"/>
          <w:szCs w:val="28"/>
          <w:lang w:val="tt-RU"/>
        </w:rPr>
        <w:t xml:space="preserve"> </w:t>
      </w:r>
      <w:r w:rsidRPr="00AF0370">
        <w:rPr>
          <w:sz w:val="28"/>
          <w:szCs w:val="28"/>
        </w:rPr>
        <w:t xml:space="preserve"> район</w:t>
      </w:r>
      <w:r>
        <w:rPr>
          <w:sz w:val="28"/>
          <w:szCs w:val="28"/>
          <w:lang w:val="tt-RU"/>
        </w:rPr>
        <w:t>ы</w:t>
      </w:r>
      <w:proofErr w:type="gramEnd"/>
    </w:p>
    <w:p w:rsidR="00CC27E8" w:rsidRPr="00AF0370" w:rsidRDefault="0096053D" w:rsidP="0096053D">
      <w:pPr>
        <w:autoSpaceDE w:val="0"/>
        <w:autoSpaceDN w:val="0"/>
        <w:adjustRightInd w:val="0"/>
        <w:outlineLvl w:val="0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Кече Мәми авыл җирлеге Башлыгы </w:t>
      </w:r>
      <w:r w:rsidR="00FA5F2E" w:rsidRPr="0096053D">
        <w:rPr>
          <w:sz w:val="28"/>
          <w:szCs w:val="28"/>
          <w:lang w:val="tt-RU"/>
        </w:rPr>
        <w:t xml:space="preserve">      </w:t>
      </w:r>
      <w:r>
        <w:rPr>
          <w:sz w:val="28"/>
          <w:szCs w:val="28"/>
          <w:lang w:val="tt-RU"/>
        </w:rPr>
        <w:t xml:space="preserve">   </w:t>
      </w:r>
      <w:r w:rsidR="00780C09" w:rsidRPr="0096053D">
        <w:rPr>
          <w:sz w:val="28"/>
          <w:szCs w:val="28"/>
          <w:lang w:val="tt-RU"/>
        </w:rPr>
        <w:t xml:space="preserve">    </w:t>
      </w:r>
      <w:r w:rsidR="00FA5F2E" w:rsidRPr="0096053D">
        <w:rPr>
          <w:sz w:val="28"/>
          <w:szCs w:val="28"/>
          <w:lang w:val="tt-RU"/>
        </w:rPr>
        <w:t xml:space="preserve">  </w:t>
      </w:r>
      <w:r w:rsidR="00BC0327" w:rsidRPr="0096053D">
        <w:rPr>
          <w:sz w:val="28"/>
          <w:szCs w:val="28"/>
          <w:lang w:val="tt-RU"/>
        </w:rPr>
        <w:t xml:space="preserve">           </w:t>
      </w:r>
      <w:r w:rsidR="0060520A" w:rsidRPr="0096053D">
        <w:rPr>
          <w:sz w:val="28"/>
          <w:szCs w:val="28"/>
          <w:lang w:val="tt-RU"/>
        </w:rPr>
        <w:t xml:space="preserve">        </w:t>
      </w:r>
      <w:r w:rsidR="00BC0327" w:rsidRPr="0096053D">
        <w:rPr>
          <w:sz w:val="28"/>
          <w:szCs w:val="28"/>
          <w:lang w:val="tt-RU"/>
        </w:rPr>
        <w:t xml:space="preserve">              </w:t>
      </w:r>
      <w:r w:rsidR="00FA5F2E" w:rsidRPr="0096053D">
        <w:rPr>
          <w:sz w:val="28"/>
          <w:szCs w:val="28"/>
          <w:lang w:val="tt-RU"/>
        </w:rPr>
        <w:t xml:space="preserve">     </w:t>
      </w:r>
      <w:r w:rsidR="00D47DE9">
        <w:rPr>
          <w:sz w:val="28"/>
          <w:szCs w:val="28"/>
          <w:lang w:val="tt-RU"/>
        </w:rPr>
        <w:t>Е.Н.Алексеева</w:t>
      </w:r>
    </w:p>
    <w:sectPr w:rsidR="00CC27E8" w:rsidRPr="00AF0370" w:rsidSect="00A421E8">
      <w:pgSz w:w="11906" w:h="16838"/>
      <w:pgMar w:top="709" w:right="707" w:bottom="70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F74CB"/>
    <w:multiLevelType w:val="multilevel"/>
    <w:tmpl w:val="31527892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" w15:restartNumberingAfterBreak="0">
    <w:nsid w:val="24C84557"/>
    <w:multiLevelType w:val="hybridMultilevel"/>
    <w:tmpl w:val="669CE702"/>
    <w:lvl w:ilvl="0" w:tplc="968CFE40">
      <w:start w:val="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D38043E"/>
    <w:multiLevelType w:val="hybridMultilevel"/>
    <w:tmpl w:val="6D4A1AFA"/>
    <w:lvl w:ilvl="0" w:tplc="586A75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50F2F6C"/>
    <w:multiLevelType w:val="hybridMultilevel"/>
    <w:tmpl w:val="CC1A91CA"/>
    <w:lvl w:ilvl="0" w:tplc="F90CC9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2A976D9"/>
    <w:multiLevelType w:val="multilevel"/>
    <w:tmpl w:val="692659C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56" w:hanging="2160"/>
      </w:pPr>
      <w:rPr>
        <w:rFonts w:hint="default"/>
      </w:rPr>
    </w:lvl>
  </w:abstractNum>
  <w:abstractNum w:abstractNumId="5" w15:restartNumberingAfterBreak="0">
    <w:nsid w:val="597E1042"/>
    <w:multiLevelType w:val="multilevel"/>
    <w:tmpl w:val="059437E8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672259B2"/>
    <w:multiLevelType w:val="multilevel"/>
    <w:tmpl w:val="C15091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37E"/>
    <w:rsid w:val="000120B5"/>
    <w:rsid w:val="000467B3"/>
    <w:rsid w:val="00055C14"/>
    <w:rsid w:val="00060431"/>
    <w:rsid w:val="00061496"/>
    <w:rsid w:val="000926E2"/>
    <w:rsid w:val="000B44C6"/>
    <w:rsid w:val="00111AE5"/>
    <w:rsid w:val="001243B4"/>
    <w:rsid w:val="0012459D"/>
    <w:rsid w:val="001268D9"/>
    <w:rsid w:val="00170A33"/>
    <w:rsid w:val="001A55C8"/>
    <w:rsid w:val="001C2638"/>
    <w:rsid w:val="001D0D7E"/>
    <w:rsid w:val="001D416D"/>
    <w:rsid w:val="001E03F9"/>
    <w:rsid w:val="00210636"/>
    <w:rsid w:val="00257499"/>
    <w:rsid w:val="00262E03"/>
    <w:rsid w:val="00263DF9"/>
    <w:rsid w:val="00276B0B"/>
    <w:rsid w:val="002A3F8A"/>
    <w:rsid w:val="002C16C8"/>
    <w:rsid w:val="002E144B"/>
    <w:rsid w:val="002E3D0A"/>
    <w:rsid w:val="002F1F06"/>
    <w:rsid w:val="002F7ED1"/>
    <w:rsid w:val="0030385A"/>
    <w:rsid w:val="00312EB2"/>
    <w:rsid w:val="003366D6"/>
    <w:rsid w:val="00343B9B"/>
    <w:rsid w:val="00367C87"/>
    <w:rsid w:val="003909F7"/>
    <w:rsid w:val="003974ED"/>
    <w:rsid w:val="003D0CDE"/>
    <w:rsid w:val="003D2BFB"/>
    <w:rsid w:val="003E2A69"/>
    <w:rsid w:val="00407428"/>
    <w:rsid w:val="00410FE5"/>
    <w:rsid w:val="004441E7"/>
    <w:rsid w:val="00447F13"/>
    <w:rsid w:val="00463860"/>
    <w:rsid w:val="004705B2"/>
    <w:rsid w:val="0048291E"/>
    <w:rsid w:val="004A71C6"/>
    <w:rsid w:val="004D2B9C"/>
    <w:rsid w:val="004E6561"/>
    <w:rsid w:val="004F5D5A"/>
    <w:rsid w:val="004F7A6F"/>
    <w:rsid w:val="0052619B"/>
    <w:rsid w:val="00544D1A"/>
    <w:rsid w:val="0055144F"/>
    <w:rsid w:val="00562D6B"/>
    <w:rsid w:val="00565C4A"/>
    <w:rsid w:val="00566A74"/>
    <w:rsid w:val="00575597"/>
    <w:rsid w:val="00585CD4"/>
    <w:rsid w:val="0060520A"/>
    <w:rsid w:val="00607296"/>
    <w:rsid w:val="00614F68"/>
    <w:rsid w:val="0061658A"/>
    <w:rsid w:val="00624083"/>
    <w:rsid w:val="00625962"/>
    <w:rsid w:val="00637A18"/>
    <w:rsid w:val="00656BD0"/>
    <w:rsid w:val="006672A1"/>
    <w:rsid w:val="00670B5C"/>
    <w:rsid w:val="00692F5D"/>
    <w:rsid w:val="006C09C8"/>
    <w:rsid w:val="006D0DD8"/>
    <w:rsid w:val="00726E3B"/>
    <w:rsid w:val="007329B3"/>
    <w:rsid w:val="00734530"/>
    <w:rsid w:val="007526A3"/>
    <w:rsid w:val="007533FF"/>
    <w:rsid w:val="00771B8B"/>
    <w:rsid w:val="00780C09"/>
    <w:rsid w:val="00786F55"/>
    <w:rsid w:val="00792F1B"/>
    <w:rsid w:val="007D23C1"/>
    <w:rsid w:val="007D3C47"/>
    <w:rsid w:val="007E1D26"/>
    <w:rsid w:val="007E62F4"/>
    <w:rsid w:val="007F2009"/>
    <w:rsid w:val="007F7AE6"/>
    <w:rsid w:val="00803475"/>
    <w:rsid w:val="0082779E"/>
    <w:rsid w:val="00830126"/>
    <w:rsid w:val="00831842"/>
    <w:rsid w:val="00856F78"/>
    <w:rsid w:val="00866C59"/>
    <w:rsid w:val="00873AF6"/>
    <w:rsid w:val="00882999"/>
    <w:rsid w:val="008B2329"/>
    <w:rsid w:val="008C4068"/>
    <w:rsid w:val="008E4C09"/>
    <w:rsid w:val="00904FFF"/>
    <w:rsid w:val="00940AF2"/>
    <w:rsid w:val="0096053D"/>
    <w:rsid w:val="00973385"/>
    <w:rsid w:val="00981609"/>
    <w:rsid w:val="009C5DAD"/>
    <w:rsid w:val="009F065F"/>
    <w:rsid w:val="009F4A8B"/>
    <w:rsid w:val="00A36F8B"/>
    <w:rsid w:val="00A421E8"/>
    <w:rsid w:val="00A60BBD"/>
    <w:rsid w:val="00A66675"/>
    <w:rsid w:val="00A7063E"/>
    <w:rsid w:val="00AC12F6"/>
    <w:rsid w:val="00AC4EAB"/>
    <w:rsid w:val="00AE2E97"/>
    <w:rsid w:val="00AE48E7"/>
    <w:rsid w:val="00AF0370"/>
    <w:rsid w:val="00AF23C4"/>
    <w:rsid w:val="00B03EF2"/>
    <w:rsid w:val="00B048D3"/>
    <w:rsid w:val="00B272A4"/>
    <w:rsid w:val="00B520B0"/>
    <w:rsid w:val="00B5443B"/>
    <w:rsid w:val="00B6037E"/>
    <w:rsid w:val="00B6218A"/>
    <w:rsid w:val="00B6423E"/>
    <w:rsid w:val="00B77245"/>
    <w:rsid w:val="00B81B3C"/>
    <w:rsid w:val="00B822CE"/>
    <w:rsid w:val="00B97205"/>
    <w:rsid w:val="00BA3941"/>
    <w:rsid w:val="00BC0327"/>
    <w:rsid w:val="00C04C41"/>
    <w:rsid w:val="00C10857"/>
    <w:rsid w:val="00C21F3B"/>
    <w:rsid w:val="00C22E09"/>
    <w:rsid w:val="00C7655E"/>
    <w:rsid w:val="00C772E2"/>
    <w:rsid w:val="00C86C4F"/>
    <w:rsid w:val="00C91710"/>
    <w:rsid w:val="00C9379A"/>
    <w:rsid w:val="00CB0DBE"/>
    <w:rsid w:val="00CC27E8"/>
    <w:rsid w:val="00CC47B1"/>
    <w:rsid w:val="00CF4588"/>
    <w:rsid w:val="00D42EFA"/>
    <w:rsid w:val="00D47DE9"/>
    <w:rsid w:val="00D55154"/>
    <w:rsid w:val="00D55770"/>
    <w:rsid w:val="00D742E4"/>
    <w:rsid w:val="00D95576"/>
    <w:rsid w:val="00DA7C54"/>
    <w:rsid w:val="00DC113E"/>
    <w:rsid w:val="00DC7DDE"/>
    <w:rsid w:val="00E10CEF"/>
    <w:rsid w:val="00E30204"/>
    <w:rsid w:val="00E41867"/>
    <w:rsid w:val="00E43747"/>
    <w:rsid w:val="00E51210"/>
    <w:rsid w:val="00E64EB2"/>
    <w:rsid w:val="00E735DE"/>
    <w:rsid w:val="00E86822"/>
    <w:rsid w:val="00EA575D"/>
    <w:rsid w:val="00EA72E3"/>
    <w:rsid w:val="00EE05ED"/>
    <w:rsid w:val="00F045CF"/>
    <w:rsid w:val="00F20183"/>
    <w:rsid w:val="00F35C5D"/>
    <w:rsid w:val="00F4689A"/>
    <w:rsid w:val="00F4753A"/>
    <w:rsid w:val="00F52F9C"/>
    <w:rsid w:val="00F548DF"/>
    <w:rsid w:val="00F54FCE"/>
    <w:rsid w:val="00F55F9D"/>
    <w:rsid w:val="00F619E1"/>
    <w:rsid w:val="00F6553F"/>
    <w:rsid w:val="00F70C48"/>
    <w:rsid w:val="00F73565"/>
    <w:rsid w:val="00F8032D"/>
    <w:rsid w:val="00FA51A1"/>
    <w:rsid w:val="00FA5F2E"/>
    <w:rsid w:val="00FC6259"/>
    <w:rsid w:val="00FD0F47"/>
    <w:rsid w:val="00FE0AC3"/>
    <w:rsid w:val="00FE542F"/>
    <w:rsid w:val="00FF03FE"/>
    <w:rsid w:val="00FF2F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B61CF"/>
  <w15:docId w15:val="{07774AF8-F5C0-400C-9663-5A8449A8D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6037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6037E"/>
    <w:rPr>
      <w:color w:val="0000FF"/>
      <w:u w:val="single"/>
    </w:rPr>
  </w:style>
  <w:style w:type="table" w:styleId="a4">
    <w:name w:val="Table Grid"/>
    <w:basedOn w:val="a1"/>
    <w:uiPriority w:val="39"/>
    <w:rsid w:val="00B60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B048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565C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735D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35D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 Indent"/>
    <w:basedOn w:val="a"/>
    <w:link w:val="a8"/>
    <w:unhideWhenUsed/>
    <w:rsid w:val="00C772E2"/>
    <w:pPr>
      <w:ind w:firstLine="993"/>
      <w:jc w:val="both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C772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981609"/>
    <w:pPr>
      <w:ind w:left="720"/>
      <w:contextualSpacing/>
    </w:pPr>
  </w:style>
  <w:style w:type="character" w:customStyle="1" w:styleId="match">
    <w:name w:val="match"/>
    <w:basedOn w:val="a0"/>
    <w:rsid w:val="001A55C8"/>
  </w:style>
  <w:style w:type="character" w:customStyle="1" w:styleId="ConsPlusNormal0">
    <w:name w:val="ConsPlusNormal Знак"/>
    <w:link w:val="ConsPlusNormal"/>
    <w:uiPriority w:val="99"/>
    <w:locked/>
    <w:rsid w:val="00DA7C5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rsid w:val="00DA7C5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A7C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E62F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1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92703-0B49-41BA-B9F4-9820534DE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Татьяна</cp:lastModifiedBy>
  <cp:revision>4</cp:revision>
  <cp:lastPrinted>2024-08-26T06:55:00Z</cp:lastPrinted>
  <dcterms:created xsi:type="dcterms:W3CDTF">2026-02-17T12:55:00Z</dcterms:created>
  <dcterms:modified xsi:type="dcterms:W3CDTF">2026-02-17T14:00:00Z</dcterms:modified>
</cp:coreProperties>
</file>