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1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3793"/>
      </w:tblGrid>
      <w:tr w:rsidR="007C155B" w:rsidRPr="007C155B" w:rsidTr="00C765BF">
        <w:tc>
          <w:tcPr>
            <w:tcW w:w="4361" w:type="dxa"/>
            <w:hideMark/>
          </w:tcPr>
          <w:p w:rsidR="007C155B" w:rsidRPr="007C155B" w:rsidRDefault="007C155B" w:rsidP="007C155B">
            <w:pPr>
              <w:jc w:val="center"/>
              <w:rPr>
                <w:b/>
                <w:lang w:eastAsia="en-US"/>
              </w:rPr>
            </w:pPr>
            <w:r w:rsidRPr="007C155B">
              <w:rPr>
                <w:b/>
                <w:lang w:eastAsia="en-US"/>
              </w:rPr>
              <w:t>СОВЕТ</w:t>
            </w:r>
          </w:p>
          <w:p w:rsidR="007C155B" w:rsidRPr="007C155B" w:rsidRDefault="007C155B" w:rsidP="007C155B">
            <w:pPr>
              <w:jc w:val="center"/>
              <w:rPr>
                <w:b/>
                <w:lang w:eastAsia="en-US"/>
              </w:rPr>
            </w:pPr>
            <w:r w:rsidRPr="007C155B">
              <w:rPr>
                <w:b/>
                <w:lang w:eastAsia="en-US"/>
              </w:rPr>
              <w:t xml:space="preserve"> </w:t>
            </w:r>
            <w:r w:rsidRPr="007C155B">
              <w:rPr>
                <w:b/>
                <w:lang w:val="tt-RU" w:eastAsia="en-US"/>
              </w:rPr>
              <w:t>МАЛОМЕМИНСКОГО</w:t>
            </w:r>
            <w:r w:rsidRPr="007C155B">
              <w:rPr>
                <w:b/>
                <w:lang w:eastAsia="en-US"/>
              </w:rPr>
              <w:t xml:space="preserve"> СЕЛЬСКОГО ПОСЕЛЕНИЯ КАЙБИЦКОГО МУНИЦИПАЛЬНОГО РАЙОНА </w:t>
            </w:r>
          </w:p>
          <w:p w:rsidR="007C155B" w:rsidRPr="007C155B" w:rsidRDefault="007C155B" w:rsidP="007C155B">
            <w:pPr>
              <w:jc w:val="center"/>
              <w:rPr>
                <w:b/>
                <w:lang w:eastAsia="en-US"/>
              </w:rPr>
            </w:pPr>
            <w:r w:rsidRPr="007C155B">
              <w:rPr>
                <w:b/>
                <w:lang w:eastAsia="en-US"/>
              </w:rPr>
              <w:t>РЕСПУБЛИКИ ТАТАРСТАН</w:t>
            </w:r>
          </w:p>
        </w:tc>
        <w:tc>
          <w:tcPr>
            <w:tcW w:w="1984" w:type="dxa"/>
          </w:tcPr>
          <w:p w:rsidR="007C155B" w:rsidRPr="007C155B" w:rsidRDefault="007C155B" w:rsidP="007C155B">
            <w:pPr>
              <w:rPr>
                <w:b/>
                <w:lang w:eastAsia="en-US"/>
              </w:rPr>
            </w:pPr>
          </w:p>
        </w:tc>
        <w:tc>
          <w:tcPr>
            <w:tcW w:w="3793" w:type="dxa"/>
            <w:hideMark/>
          </w:tcPr>
          <w:p w:rsidR="007C155B" w:rsidRPr="007C155B" w:rsidRDefault="007C155B" w:rsidP="007C155B">
            <w:pPr>
              <w:jc w:val="center"/>
              <w:rPr>
                <w:b/>
                <w:lang w:val="tt-RU" w:eastAsia="en-US"/>
              </w:rPr>
            </w:pPr>
            <w:r w:rsidRPr="007C155B">
              <w:rPr>
                <w:b/>
                <w:lang w:eastAsia="en-US"/>
              </w:rPr>
              <w:t xml:space="preserve">ТАТАРСТАН РЕСПУБЛИКАСЫ </w:t>
            </w:r>
          </w:p>
          <w:p w:rsidR="007C155B" w:rsidRPr="007C155B" w:rsidRDefault="007C155B" w:rsidP="007C155B">
            <w:pPr>
              <w:jc w:val="center"/>
              <w:rPr>
                <w:b/>
                <w:lang w:val="tt-RU" w:eastAsia="en-US"/>
              </w:rPr>
            </w:pPr>
            <w:r w:rsidRPr="007C155B">
              <w:rPr>
                <w:b/>
                <w:lang w:eastAsia="en-US"/>
              </w:rPr>
              <w:t xml:space="preserve">КАЙБЫЧ МУНИЦИПАЛЬ РАЙОНЫ </w:t>
            </w:r>
          </w:p>
          <w:p w:rsidR="007C155B" w:rsidRPr="007C155B" w:rsidRDefault="007C155B" w:rsidP="007C155B">
            <w:pPr>
              <w:jc w:val="center"/>
              <w:rPr>
                <w:b/>
                <w:lang w:val="tt-RU" w:eastAsia="en-US"/>
              </w:rPr>
            </w:pPr>
            <w:r w:rsidRPr="007C155B">
              <w:rPr>
                <w:b/>
                <w:lang w:val="tt-RU" w:eastAsia="en-US"/>
              </w:rPr>
              <w:t>КЕЧЕ МӘМИ АВЫЛ ҖИРЛЕГЕ СОВЕТЫ</w:t>
            </w:r>
          </w:p>
        </w:tc>
      </w:tr>
    </w:tbl>
    <w:p w:rsidR="007C155B" w:rsidRPr="007C155B" w:rsidRDefault="007C155B" w:rsidP="007C155B">
      <w:pPr>
        <w:rPr>
          <w:b/>
          <w:sz w:val="28"/>
          <w:szCs w:val="28"/>
          <w:lang w:val="tt-RU"/>
        </w:rPr>
      </w:pPr>
      <w:r w:rsidRPr="007C155B">
        <w:rPr>
          <w:b/>
          <w:sz w:val="28"/>
          <w:szCs w:val="28"/>
          <w:lang w:val="tt-RU"/>
        </w:rPr>
        <w:t>__________________________________________________________________</w:t>
      </w:r>
    </w:p>
    <w:p w:rsidR="007C155B" w:rsidRPr="007C155B" w:rsidRDefault="007C155B" w:rsidP="007C155B">
      <w:pPr>
        <w:rPr>
          <w:b/>
          <w:sz w:val="28"/>
          <w:szCs w:val="28"/>
          <w:lang w:val="tt-RU"/>
        </w:rPr>
      </w:pPr>
      <w:r w:rsidRPr="007C155B">
        <w:rPr>
          <w:sz w:val="28"/>
          <w:szCs w:val="28"/>
          <w:lang w:val="tt-RU"/>
        </w:rPr>
        <w:t xml:space="preserve">        </w:t>
      </w:r>
      <w:r w:rsidRPr="007C155B">
        <w:rPr>
          <w:b/>
          <w:sz w:val="28"/>
          <w:szCs w:val="28"/>
          <w:lang w:val="tt-RU"/>
        </w:rPr>
        <w:t>ПОСТАНОВЛЕНИЕ                                                          КАРАР</w:t>
      </w:r>
    </w:p>
    <w:p w:rsidR="007C155B" w:rsidRPr="007C155B" w:rsidRDefault="007C155B" w:rsidP="007C155B">
      <w:pPr>
        <w:spacing w:after="200" w:line="276" w:lineRule="auto"/>
        <w:rPr>
          <w:rFonts w:eastAsiaTheme="minorEastAsia"/>
          <w:b/>
          <w:bCs/>
          <w:sz w:val="28"/>
          <w:szCs w:val="28"/>
        </w:rPr>
      </w:pPr>
      <w:r w:rsidRPr="007C155B">
        <w:rPr>
          <w:rFonts w:eastAsiaTheme="minorEastAsia"/>
          <w:sz w:val="28"/>
          <w:szCs w:val="28"/>
        </w:rPr>
        <w:t xml:space="preserve">               </w:t>
      </w:r>
      <w:r w:rsidR="00FD28FD">
        <w:rPr>
          <w:rFonts w:eastAsiaTheme="minorEastAsia"/>
          <w:sz w:val="28"/>
          <w:szCs w:val="28"/>
        </w:rPr>
        <w:t>08.02.</w:t>
      </w:r>
      <w:bookmarkStart w:id="0" w:name="_GoBack"/>
      <w:bookmarkEnd w:id="0"/>
      <w:r w:rsidRPr="007C155B">
        <w:rPr>
          <w:rFonts w:eastAsiaTheme="minorEastAsia"/>
          <w:sz w:val="28"/>
          <w:szCs w:val="28"/>
        </w:rPr>
        <w:t xml:space="preserve">2019 г.                        </w:t>
      </w:r>
      <w:r w:rsidRPr="007C155B">
        <w:rPr>
          <w:bCs/>
          <w:sz w:val="28"/>
          <w:szCs w:val="28"/>
          <w:lang w:val="tt-RU"/>
        </w:rPr>
        <w:t>Кече Мәми авылы</w:t>
      </w:r>
      <w:r w:rsidRPr="007C155B">
        <w:rPr>
          <w:rFonts w:eastAsiaTheme="minorEastAsia"/>
          <w:sz w:val="28"/>
          <w:szCs w:val="28"/>
        </w:rPr>
        <w:t xml:space="preserve">          </w:t>
      </w:r>
      <w:r>
        <w:rPr>
          <w:rFonts w:eastAsiaTheme="minorEastAsia"/>
          <w:sz w:val="28"/>
          <w:szCs w:val="28"/>
        </w:rPr>
        <w:t xml:space="preserve">      № 1</w:t>
      </w:r>
    </w:p>
    <w:p w:rsidR="00291C9E" w:rsidRDefault="00291C9E"/>
    <w:p w:rsidR="00C70E7E" w:rsidRDefault="00C70E7E"/>
    <w:p w:rsidR="00C70E7E" w:rsidRDefault="00C70E7E"/>
    <w:p w:rsidR="00323C2D" w:rsidRDefault="00323C2D" w:rsidP="00323C2D">
      <w:pPr>
        <w:rPr>
          <w:b/>
        </w:rPr>
      </w:pPr>
      <w:r w:rsidRPr="00323C2D">
        <w:rPr>
          <w:b/>
        </w:rPr>
        <w:t xml:space="preserve">2016 елның 18 мартында Татарстан Республикасы </w:t>
      </w:r>
    </w:p>
    <w:p w:rsidR="00323C2D" w:rsidRDefault="00323C2D" w:rsidP="00323C2D">
      <w:pPr>
        <w:rPr>
          <w:b/>
        </w:rPr>
      </w:pPr>
      <w:r w:rsidRPr="00323C2D">
        <w:rPr>
          <w:b/>
        </w:rPr>
        <w:t>Кайбыч муниципаль</w:t>
      </w:r>
      <w:r w:rsidR="007C155B">
        <w:rPr>
          <w:b/>
        </w:rPr>
        <w:t xml:space="preserve"> районы  </w:t>
      </w:r>
      <w:r w:rsidR="007C155B" w:rsidRPr="007C155B">
        <w:rPr>
          <w:b/>
          <w:bCs/>
          <w:lang w:val="tt-RU"/>
        </w:rPr>
        <w:t>Кече Мәми</w:t>
      </w:r>
      <w:r w:rsidR="007C155B">
        <w:rPr>
          <w:b/>
        </w:rPr>
        <w:t xml:space="preserve"> </w:t>
      </w:r>
      <w:r w:rsidRPr="00323C2D">
        <w:rPr>
          <w:b/>
        </w:rPr>
        <w:t xml:space="preserve">авыл җирлеге </w:t>
      </w:r>
    </w:p>
    <w:p w:rsidR="00323C2D" w:rsidRDefault="00323C2D" w:rsidP="00323C2D">
      <w:pPr>
        <w:rPr>
          <w:b/>
        </w:rPr>
      </w:pPr>
      <w:r w:rsidRPr="00323C2D">
        <w:rPr>
          <w:b/>
        </w:rPr>
        <w:t xml:space="preserve">Башкарма комитетының карары белән расланган 6 номерлы </w:t>
      </w:r>
    </w:p>
    <w:p w:rsidR="00323C2D" w:rsidRDefault="00323C2D" w:rsidP="00323C2D">
      <w:pPr>
        <w:rPr>
          <w:b/>
        </w:rPr>
      </w:pPr>
      <w:r w:rsidRPr="00323C2D">
        <w:rPr>
          <w:b/>
        </w:rPr>
        <w:t xml:space="preserve">Татарстан Республикасы Кайбыч муниципаль районы </w:t>
      </w:r>
    </w:p>
    <w:p w:rsidR="00323C2D" w:rsidRDefault="007C155B" w:rsidP="00323C2D">
      <w:pPr>
        <w:rPr>
          <w:b/>
        </w:rPr>
      </w:pPr>
      <w:r>
        <w:rPr>
          <w:b/>
        </w:rPr>
        <w:t xml:space="preserve"> </w:t>
      </w:r>
      <w:r w:rsidRPr="007C155B">
        <w:rPr>
          <w:b/>
          <w:bCs/>
          <w:lang w:val="tt-RU"/>
        </w:rPr>
        <w:t>Кече Мәми</w:t>
      </w:r>
      <w:r>
        <w:rPr>
          <w:b/>
        </w:rPr>
        <w:t xml:space="preserve">  </w:t>
      </w:r>
      <w:r w:rsidR="00323C2D" w:rsidRPr="00323C2D">
        <w:rPr>
          <w:b/>
        </w:rPr>
        <w:t xml:space="preserve">җирлеге Башкарма комитетында </w:t>
      </w:r>
    </w:p>
    <w:p w:rsidR="00323C2D" w:rsidRDefault="00323C2D" w:rsidP="00323C2D">
      <w:pPr>
        <w:rPr>
          <w:b/>
        </w:rPr>
      </w:pPr>
      <w:r w:rsidRPr="00323C2D">
        <w:rPr>
          <w:b/>
        </w:rPr>
        <w:t>гражданнар мөрәҗәгатьләре белән эшләү тәртибенә</w:t>
      </w:r>
    </w:p>
    <w:p w:rsidR="00323C2D" w:rsidRPr="00323C2D" w:rsidRDefault="00323C2D" w:rsidP="00323C2D">
      <w:pPr>
        <w:rPr>
          <w:b/>
        </w:rPr>
      </w:pPr>
      <w:r w:rsidRPr="00323C2D">
        <w:rPr>
          <w:b/>
        </w:rPr>
        <w:t xml:space="preserve"> үзгәрешләр кертү турында</w:t>
      </w:r>
    </w:p>
    <w:p w:rsidR="00323C2D" w:rsidRDefault="00323C2D" w:rsidP="00323C2D"/>
    <w:p w:rsidR="00323C2D" w:rsidRDefault="00C70E7E" w:rsidP="00323C2D">
      <w:pPr>
        <w:rPr>
          <w:b/>
          <w:sz w:val="28"/>
          <w:szCs w:val="28"/>
          <w:lang w:val="tt-RU" w:eastAsia="ar-SA"/>
        </w:rPr>
      </w:pPr>
      <w:r>
        <w:t xml:space="preserve">   </w:t>
      </w:r>
      <w:r w:rsidR="00323C2D">
        <w:t>2017 елның 27 ноябрендәге 355-ФЗ номерлы Федераль закон нигезендә 2006 елның 2 маендагы 59-ФЗ номерлы «Россия Федерациясе гражданнары мөрәҗәгатьләрен карау тәртибе турында»</w:t>
      </w:r>
      <w:r w:rsidR="00976D42">
        <w:t>гы</w:t>
      </w:r>
      <w:r w:rsidR="00323C2D">
        <w:t xml:space="preserve"> Федераль законга</w:t>
      </w:r>
      <w:r w:rsidR="00976D42" w:rsidRPr="00976D42">
        <w:t xml:space="preserve"> </w:t>
      </w:r>
      <w:r w:rsidR="00976D42">
        <w:t>үзгәрешләр кертү турында»</w:t>
      </w:r>
      <w:r w:rsidR="00323C2D">
        <w:t xml:space="preserve">, </w:t>
      </w:r>
      <w:r w:rsidR="00976D42">
        <w:t xml:space="preserve"> Федераль закон нигезендә 2018 елның 27 декабрендәге 528-ФЗ номерлы </w:t>
      </w:r>
      <w:r w:rsidR="00323C2D">
        <w:t>«Россия Федерациясенең аерым закон актларына һәм «Россия Федерациясендә алгарышлы социаль-икътисадый үсеш территорияләре турында» Федераль законның 22 статьясындагы 2 өлешенең 2 пунктының үз көчен югалтуын тану хакында</w:t>
      </w:r>
      <w:r w:rsidR="00976D42">
        <w:t>»</w:t>
      </w:r>
      <w:r w:rsidR="00323C2D">
        <w:t xml:space="preserve"> </w:t>
      </w:r>
      <w:r w:rsidR="00976D42">
        <w:t xml:space="preserve">Федераль законның </w:t>
      </w:r>
      <w:r w:rsidR="00323C2D">
        <w:t xml:space="preserve"> </w:t>
      </w:r>
      <w:r w:rsidR="00976D42">
        <w:t xml:space="preserve">миграция өлкәсендә һәм эчке эшләр өлкәсендә дәүләт идарәсен үзгәртеп кору»  Федераль закон нигезендә, </w:t>
      </w:r>
      <w:r w:rsidR="00323C2D">
        <w:t xml:space="preserve">Татарстан Республикасы Кайбыч муниципаль районы </w:t>
      </w:r>
      <w:r w:rsidR="007C155B">
        <w:t xml:space="preserve"> </w:t>
      </w:r>
      <w:r w:rsidR="007C155B" w:rsidRPr="007C155B">
        <w:rPr>
          <w:bCs/>
          <w:lang w:val="tt-RU"/>
        </w:rPr>
        <w:t>Кече Мәми</w:t>
      </w:r>
      <w:r w:rsidR="007C155B">
        <w:t xml:space="preserve"> </w:t>
      </w:r>
      <w:r w:rsidR="00323C2D">
        <w:t>авыл җирлегенең башкарма комитеты</w:t>
      </w:r>
      <w:r w:rsidR="00842518">
        <w:t xml:space="preserve">  </w:t>
      </w:r>
      <w:r w:rsidR="00976D42" w:rsidRPr="00842518">
        <w:rPr>
          <w:b/>
          <w:sz w:val="28"/>
          <w:szCs w:val="28"/>
        </w:rPr>
        <w:t>КАРАР</w:t>
      </w:r>
      <w:r w:rsidR="00976D42" w:rsidRPr="00842518">
        <w:rPr>
          <w:sz w:val="28"/>
          <w:szCs w:val="28"/>
        </w:rPr>
        <w:t xml:space="preserve"> </w:t>
      </w:r>
      <w:r w:rsidR="00842518" w:rsidRPr="00842518">
        <w:rPr>
          <w:b/>
          <w:sz w:val="28"/>
          <w:szCs w:val="28"/>
          <w:lang w:val="tt-RU" w:eastAsia="ar-SA"/>
        </w:rPr>
        <w:t>БИРӘ</w:t>
      </w:r>
    </w:p>
    <w:p w:rsidR="00842518" w:rsidRDefault="00842518" w:rsidP="00323C2D"/>
    <w:p w:rsidR="00323C2D" w:rsidRDefault="00323C2D" w:rsidP="00323C2D">
      <w:r>
        <w:t>1.</w:t>
      </w:r>
      <w:r>
        <w:tab/>
        <w:t xml:space="preserve"> Татарстан Республикасы Кайбыч муниципаль районы </w:t>
      </w:r>
      <w:r w:rsidR="00842518">
        <w:t xml:space="preserve"> </w:t>
      </w:r>
      <w:r w:rsidR="00842518" w:rsidRPr="007C155B">
        <w:rPr>
          <w:bCs/>
          <w:lang w:val="tt-RU"/>
        </w:rPr>
        <w:t>Кече Мәми</w:t>
      </w:r>
      <w:r w:rsidR="00842518">
        <w:t xml:space="preserve"> </w:t>
      </w:r>
      <w:r>
        <w:t xml:space="preserve">авыл җирлеге Башкарма комитетының «Татарстан Республикасы Кайбыч муниципаль районы </w:t>
      </w:r>
      <w:r w:rsidR="00842518">
        <w:t xml:space="preserve"> </w:t>
      </w:r>
      <w:r w:rsidR="00842518" w:rsidRPr="007C155B">
        <w:rPr>
          <w:bCs/>
          <w:lang w:val="tt-RU"/>
        </w:rPr>
        <w:t>Кече Мәми</w:t>
      </w:r>
      <w:r w:rsidR="00842518">
        <w:t xml:space="preserve">  </w:t>
      </w:r>
      <w:r>
        <w:t xml:space="preserve">авыл җирлеге Башкарма комитетында гражданнар мөрәҗәгатьләре белән эшләү тәртибен раслау турында» 2016 елның 18 мартындагы 6 номерлы карары белән расланган Татарстан Республикасы Кайбыч муниципаль районы </w:t>
      </w:r>
      <w:r w:rsidR="007C155B">
        <w:t xml:space="preserve"> </w:t>
      </w:r>
      <w:r w:rsidR="007C155B" w:rsidRPr="007C155B">
        <w:rPr>
          <w:bCs/>
          <w:lang w:val="tt-RU"/>
        </w:rPr>
        <w:t>Кече Мәми</w:t>
      </w:r>
      <w:r w:rsidR="007C155B">
        <w:t xml:space="preserve"> </w:t>
      </w:r>
      <w:r>
        <w:t>авыл җирлеге Башкарма комитетында гражданнар мөрәҗәгатьләре белән эшләү тәртибенә т</w:t>
      </w:r>
      <w:r w:rsidR="00976D42">
        <w:t>үбәндәге үзгәрешләрне кертергә:</w:t>
      </w:r>
    </w:p>
    <w:p w:rsidR="00323C2D" w:rsidRDefault="00323C2D" w:rsidP="00323C2D">
      <w:r>
        <w:t>4 статьяның 3 өлешен түбәндәге редакциядә бәян итәр</w:t>
      </w:r>
      <w:r w:rsidR="00976D42">
        <w:t>гә:</w:t>
      </w:r>
    </w:p>
    <w:p w:rsidR="00323C2D" w:rsidRDefault="00323C2D" w:rsidP="00323C2D">
      <w:r>
        <w:t xml:space="preserve">«3. Җирле үзидарә органына яисә электрон документ рәвешендә кергән мөрәҗәгать </w:t>
      </w:r>
      <w:r w:rsidR="007E7DD3">
        <w:t xml:space="preserve">2006 елның 2 маендагы 59-ФЗ номерлы </w:t>
      </w:r>
      <w:r>
        <w:t>«Россия Федерациясе гражданнары мөрәҗәгатьләрен карау тәртибе турында " Федераль законда билгеләнгән тәртиптә карап тикшерелергә тиеш. Мөрәҗәгатьтә граждан мәҗбүри тәртиптә үзенең фамилиясен, исемен, атасының исемен (соңгысы булган очракта), җавап җибәрелергә тиешле электрон почта адресын, мөрәҗәгатьне яңадан җайлаштыру турында хәбәрнамә күрсәтә. Граждан мондый мөрәҗәгатькә кирәкле документларны һәм материалларны электрон формада куярга хокуклы»;</w:t>
      </w:r>
    </w:p>
    <w:p w:rsidR="00323C2D" w:rsidRDefault="00323C2D" w:rsidP="00323C2D">
      <w:r>
        <w:t>5 статьяның 1 өлешендәге 6.1 пунктындагы 6.1 пунктчасында «миграция өлкәсендә хокук куллану функцияләрен, контроль, күзәтчелек һәм дәүләт хезмәтләре күрсәтү функцияләрен гамәлгә ашыра торган башкарма хакимиятнең федераль органы "сүзләрен «Эчке эшләр өлкәсендә башкарма хакимиятнең федераль органы территориаль органы" сүзләренә алмаштырырга»;</w:t>
      </w:r>
    </w:p>
    <w:p w:rsidR="00323C2D" w:rsidRDefault="00323C2D" w:rsidP="00323C2D">
      <w:r>
        <w:t>5 статьяда:</w:t>
      </w:r>
    </w:p>
    <w:p w:rsidR="00323C2D" w:rsidRDefault="00323C2D" w:rsidP="00323C2D">
      <w:r>
        <w:t>2 өлеш түбән</w:t>
      </w:r>
      <w:r w:rsidR="007E7DD3">
        <w:t>дәге эчтәлекле 5 пункт өстәргә:</w:t>
      </w:r>
    </w:p>
    <w:p w:rsidR="00323C2D" w:rsidRDefault="00323C2D" w:rsidP="00323C2D">
      <w:r>
        <w:lastRenderedPageBreak/>
        <w:t xml:space="preserve">"5) мөрәҗәгатькә җавап җирле үзидарә органына яисә вазыйфаи затка электрон документ рәвешендә кергән мөрәҗәгатьтә күрсәтелгән электрон почта адресы һәм җирле үзидарә органына яисә вазыйфаи затка язмача мөрәҗәгатьтә күрсәтелгән почта адресы буенча электрон документ рәвешендә җибәрелә. Моннан тыш, җирле үзидарә органына яисә вазыйфаи затка билгесез затлар даирәсенең мәнфәгатьләренә кагылышлы тәкъдим, гариза яки шикаятьне үз эченә алган мөрәҗәгатькә, аерым алганда, билгесез затлар даирәсенә карата чыгарылган суд карарына карата чыгарылган мөрәҗәгатькә, җавап, шул исәптән суд карарын шикаять белдерү тәртибен аңлатып, </w:t>
      </w:r>
      <w:r w:rsidR="007E7DD3">
        <w:t xml:space="preserve">2006 елның 2 маендагы 59-ФЗ номерлы </w:t>
      </w:r>
      <w:r>
        <w:t xml:space="preserve">«Россия Федерациясе гражданнары мөрәҗәгатьләрен карау тәртибе турында» Федераль законның 6 статьясындагы 2 өлеше таләпләрен үтәп, Татарстан Республикасы Кайбыч муниципаль районы </w:t>
      </w:r>
      <w:r w:rsidR="007C155B">
        <w:t xml:space="preserve"> </w:t>
      </w:r>
      <w:r w:rsidR="007C155B" w:rsidRPr="007C155B">
        <w:rPr>
          <w:bCs/>
          <w:lang w:val="tt-RU"/>
        </w:rPr>
        <w:t>Кече Мәми</w:t>
      </w:r>
      <w:r w:rsidR="007C155B">
        <w:t xml:space="preserve"> </w:t>
      </w:r>
      <w:r>
        <w:t xml:space="preserve">авыл җирлегенең Интернет мәгълүмат-телекоммуникация челтәрендә түбәндәге адрес буенча урнаштырылган булырга мөмкин: </w:t>
      </w:r>
      <w:r w:rsidR="007C155B">
        <w:rPr>
          <w:sz w:val="28"/>
          <w:szCs w:val="28"/>
          <w:lang w:val="tt-RU" w:eastAsia="ar-SA"/>
        </w:rPr>
        <w:t xml:space="preserve">: </w:t>
      </w:r>
      <w:hyperlink r:id="rId4" w:history="1">
        <w:r w:rsidR="007C155B" w:rsidRPr="007C155B">
          <w:rPr>
            <w:color w:val="0000FF"/>
            <w:u w:val="single"/>
            <w:lang w:val="tt-RU"/>
          </w:rPr>
          <w:t>http://mmemin-kaybici.tatarstan.ru</w:t>
        </w:r>
      </w:hyperlink>
    </w:p>
    <w:p w:rsidR="00323C2D" w:rsidRDefault="00323C2D" w:rsidP="00323C2D">
      <w:r>
        <w:t>статьяда 6:</w:t>
      </w:r>
    </w:p>
    <w:p w:rsidR="00323C2D" w:rsidRDefault="00323C2D" w:rsidP="00323C2D">
      <w:r>
        <w:t>4 өлеш түбәндәге эчтәлекле 1 пункт өстәргә::</w:t>
      </w:r>
    </w:p>
    <w:p w:rsidR="00323C2D" w:rsidRDefault="00323C2D" w:rsidP="00323C2D">
      <w:r>
        <w:t xml:space="preserve">        "1) язмача мөрәҗәгать тексты тәкъдим, гариза яки шикаятьнең асылын билгеләргә мөмкинлек бирмәсә, мөрәҗәгатькә җавап бирелмәсә һәм ул җирле үзидарә органына яисә вазыйфаи затка алар компетенциясенә туры китереп карауга җибәрелергә тиеш түгел икән, бу хакта мөрәҗәгать теркәлгән көннән җиде көн эчендә хәбәр ителә мөрәҗәгать җибәргән гражданга»;</w:t>
      </w:r>
    </w:p>
    <w:p w:rsidR="00323C2D" w:rsidRDefault="00323C2D" w:rsidP="00323C2D">
      <w:r>
        <w:t xml:space="preserve"> статьяда 6:</w:t>
      </w:r>
    </w:p>
    <w:p w:rsidR="00323C2D" w:rsidRDefault="00323C2D" w:rsidP="00323C2D">
      <w:r>
        <w:t>5 өлеш түбән</w:t>
      </w:r>
      <w:r w:rsidR="007E7DD3">
        <w:t>дәге эчтәлекле 1 пункт өстәргә:</w:t>
      </w:r>
    </w:p>
    <w:p w:rsidR="00323C2D" w:rsidRDefault="00323C2D" w:rsidP="00323C2D">
      <w:r>
        <w:t xml:space="preserve">        "1) Татарстан Республикасы Кайбыч муниципаль районы </w:t>
      </w:r>
      <w:r w:rsidR="007C155B">
        <w:t xml:space="preserve"> </w:t>
      </w:r>
      <w:r w:rsidR="007C155B" w:rsidRPr="007C155B">
        <w:rPr>
          <w:bCs/>
          <w:lang w:val="tt-RU"/>
        </w:rPr>
        <w:t>Кече Мәми</w:t>
      </w:r>
      <w:r w:rsidR="007C155B">
        <w:t xml:space="preserve">  </w:t>
      </w:r>
      <w:r>
        <w:t xml:space="preserve">авыл җирлеге Башкарма комитетында гражданнар мөрәҗәгатеннән эш тәртибенең 5 статьясындагы 2 өлешенең 5 пункты нигезендә урнаштырылган сорауга җавап булган җирле үзидарә органына яисә вазыйфаи затка Татарстан Республикасы Кайбыч муниципаль районы </w:t>
      </w:r>
      <w:r w:rsidR="007C155B">
        <w:t xml:space="preserve">  </w:t>
      </w:r>
      <w:r w:rsidR="007C155B" w:rsidRPr="007C155B">
        <w:rPr>
          <w:bCs/>
          <w:lang w:val="tt-RU"/>
        </w:rPr>
        <w:t>Кече Мәми</w:t>
      </w:r>
      <w:r w:rsidR="007C155B">
        <w:t xml:space="preserve">     </w:t>
      </w:r>
      <w:r>
        <w:t>авыл җирлеге Башкарма комитетында Татарстан Республикасы Кайбыч</w:t>
      </w:r>
      <w:r w:rsidR="007C155B">
        <w:t xml:space="preserve"> муниципаль районы   </w:t>
      </w:r>
      <w:r w:rsidR="007C155B" w:rsidRPr="007C155B">
        <w:rPr>
          <w:bCs/>
          <w:lang w:val="tt-RU"/>
        </w:rPr>
        <w:t>Кече Мәми</w:t>
      </w:r>
      <w:r>
        <w:t xml:space="preserve"> авыл җирлеге рәсми сайтында Интернет мәгълүмат-телекоммуникация челтәрендә түбәндәге адрес буенча урнаштырылган: http://</w:t>
      </w:r>
      <w:r w:rsidR="007C155B">
        <w:t xml:space="preserve"> </w:t>
      </w:r>
      <w:r>
        <w:t>-</w:t>
      </w:r>
      <w:r w:rsidR="007C155B" w:rsidRPr="007C155B">
        <w:t xml:space="preserve"> mmemin </w:t>
      </w:r>
      <w:r>
        <w:t>kaybici.tatarstan.ru мөрәҗәгать җибәргән гражданга, мөрәҗәгать теркәлгән көннән җиде көн эчендә рәсми сайтның " Интернет» мәгълүмат-телекоммуникация челтәрендә электрон адресы хәбәр ителә, анда мөрәҗәгатьтә куелган сорауга җавап урнаштырылган, шул ук вакытта суд карарына карата шикаять бирелгән мөрәҗәгать кире кайтарылмый».</w:t>
      </w:r>
    </w:p>
    <w:p w:rsidR="00323C2D" w:rsidRDefault="00323C2D" w:rsidP="00323C2D">
      <w:r>
        <w:t xml:space="preserve">      2.  Әлеге карарны Татарстан Республикасы Кайбыч муниципаль районы </w:t>
      </w:r>
      <w:r w:rsidR="007C155B" w:rsidRPr="007C155B">
        <w:rPr>
          <w:bCs/>
          <w:lang w:val="tt-RU"/>
        </w:rPr>
        <w:t>Кече Мәми</w:t>
      </w:r>
      <w:r w:rsidR="007C155B">
        <w:t xml:space="preserve">    </w:t>
      </w:r>
      <w:r>
        <w:t>авыл җирлеге рәсми сайтында Интернет мәгълүмат-телекоммуникация челтәрендә түбәндәге адрес буенча урнаштырырга: http://</w:t>
      </w:r>
      <w:r w:rsidR="007C155B">
        <w:t xml:space="preserve">  </w:t>
      </w:r>
      <w:r w:rsidR="007C155B" w:rsidRPr="007C155B">
        <w:t xml:space="preserve">mmemin </w:t>
      </w:r>
      <w:r>
        <w:t>-kaybici.tatarstan.ru 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http://pravo.tatarstan.ru.</w:t>
      </w:r>
    </w:p>
    <w:p w:rsidR="00323C2D" w:rsidRDefault="00323C2D" w:rsidP="00323C2D">
      <w:r>
        <w:t xml:space="preserve">3.  Әлеге карарның </w:t>
      </w:r>
      <w:r w:rsidR="007E7DD3">
        <w:t>үтәлешен контрольдә тотуны үземдә</w:t>
      </w:r>
      <w:r>
        <w:t xml:space="preserve"> калдырам.</w:t>
      </w:r>
    </w:p>
    <w:p w:rsidR="00323C2D" w:rsidRDefault="00323C2D" w:rsidP="00323C2D"/>
    <w:p w:rsidR="00323C2D" w:rsidRDefault="00323C2D" w:rsidP="00323C2D"/>
    <w:p w:rsidR="00842518" w:rsidRDefault="00323C2D" w:rsidP="007C155B">
      <w:pPr>
        <w:widowControl w:val="0"/>
        <w:autoSpaceDE w:val="0"/>
        <w:autoSpaceDN w:val="0"/>
        <w:jc w:val="both"/>
      </w:pPr>
      <w:r>
        <w:t xml:space="preserve"> </w:t>
      </w:r>
    </w:p>
    <w:p w:rsidR="007C155B" w:rsidRPr="007C155B" w:rsidRDefault="00323C2D" w:rsidP="007C155B">
      <w:pPr>
        <w:widowControl w:val="0"/>
        <w:autoSpaceDE w:val="0"/>
        <w:autoSpaceDN w:val="0"/>
        <w:jc w:val="both"/>
        <w:rPr>
          <w:b/>
          <w:sz w:val="28"/>
          <w:szCs w:val="28"/>
          <w:lang w:val="tt-RU"/>
        </w:rPr>
      </w:pPr>
      <w:r>
        <w:t xml:space="preserve"> </w:t>
      </w:r>
      <w:r w:rsidR="007C155B" w:rsidRPr="007C155B">
        <w:rPr>
          <w:b/>
          <w:sz w:val="28"/>
          <w:szCs w:val="28"/>
          <w:lang w:val="tt-RU"/>
        </w:rPr>
        <w:t>Татарстан Республикасы</w:t>
      </w:r>
    </w:p>
    <w:p w:rsidR="007C155B" w:rsidRPr="007C155B" w:rsidRDefault="007C155B" w:rsidP="007C155B">
      <w:pPr>
        <w:widowControl w:val="0"/>
        <w:autoSpaceDE w:val="0"/>
        <w:autoSpaceDN w:val="0"/>
        <w:jc w:val="both"/>
        <w:rPr>
          <w:b/>
          <w:sz w:val="28"/>
          <w:szCs w:val="28"/>
          <w:lang w:val="tt-RU"/>
        </w:rPr>
      </w:pPr>
      <w:r w:rsidRPr="007C155B">
        <w:rPr>
          <w:b/>
          <w:sz w:val="28"/>
          <w:szCs w:val="28"/>
          <w:lang w:val="tt-RU"/>
        </w:rPr>
        <w:t>Кайбыч муниципаль районы</w:t>
      </w:r>
    </w:p>
    <w:p w:rsidR="007C155B" w:rsidRPr="007C155B" w:rsidRDefault="007C155B" w:rsidP="007C155B">
      <w:pPr>
        <w:widowControl w:val="0"/>
        <w:autoSpaceDE w:val="0"/>
        <w:autoSpaceDN w:val="0"/>
        <w:jc w:val="both"/>
        <w:rPr>
          <w:b/>
          <w:sz w:val="28"/>
          <w:szCs w:val="28"/>
          <w:lang w:val="tt-RU"/>
        </w:rPr>
      </w:pPr>
      <w:r w:rsidRPr="007C155B">
        <w:rPr>
          <w:b/>
          <w:bCs/>
          <w:sz w:val="28"/>
          <w:szCs w:val="28"/>
          <w:lang w:val="tt-RU"/>
        </w:rPr>
        <w:t>Кече Мәми</w:t>
      </w:r>
      <w:r w:rsidRPr="007C155B">
        <w:rPr>
          <w:b/>
          <w:sz w:val="28"/>
          <w:szCs w:val="28"/>
          <w:lang w:val="tt-RU"/>
        </w:rPr>
        <w:t xml:space="preserve">  </w:t>
      </w:r>
      <w:r w:rsidRPr="007C155B">
        <w:rPr>
          <w:b/>
          <w:sz w:val="28"/>
          <w:szCs w:val="28"/>
        </w:rPr>
        <w:t>авыл</w:t>
      </w:r>
      <w:r w:rsidRPr="007C155B">
        <w:rPr>
          <w:b/>
          <w:sz w:val="28"/>
          <w:szCs w:val="28"/>
          <w:lang w:val="tt-RU"/>
        </w:rPr>
        <w:t xml:space="preserve"> </w:t>
      </w:r>
      <w:r w:rsidRPr="007C155B">
        <w:rPr>
          <w:b/>
          <w:sz w:val="28"/>
          <w:szCs w:val="28"/>
        </w:rPr>
        <w:t>җирлеге</w:t>
      </w:r>
    </w:p>
    <w:p w:rsidR="007C155B" w:rsidRPr="007C155B" w:rsidRDefault="007C155B" w:rsidP="007C155B">
      <w:pPr>
        <w:widowControl w:val="0"/>
        <w:autoSpaceDE w:val="0"/>
        <w:autoSpaceDN w:val="0"/>
        <w:jc w:val="both"/>
        <w:rPr>
          <w:b/>
          <w:sz w:val="28"/>
          <w:szCs w:val="28"/>
          <w:lang w:val="tt-RU"/>
        </w:rPr>
      </w:pPr>
      <w:r w:rsidRPr="007C155B">
        <w:rPr>
          <w:b/>
          <w:sz w:val="28"/>
          <w:szCs w:val="28"/>
        </w:rPr>
        <w:t xml:space="preserve">Башкарма  комитет җитәкчесе                                                </w:t>
      </w:r>
      <w:r w:rsidRPr="007C155B">
        <w:rPr>
          <w:b/>
          <w:sz w:val="28"/>
          <w:szCs w:val="28"/>
          <w:lang w:val="tt-RU"/>
        </w:rPr>
        <w:t>Е.Н.Алексеева</w:t>
      </w:r>
    </w:p>
    <w:p w:rsidR="00323C2D" w:rsidRPr="007C155B" w:rsidRDefault="00323C2D" w:rsidP="007C155B">
      <w:pPr>
        <w:rPr>
          <w:lang w:val="tt-RU"/>
        </w:rPr>
      </w:pPr>
    </w:p>
    <w:sectPr w:rsidR="00323C2D" w:rsidRPr="007C155B" w:rsidSect="00C70E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2"/>
  </w:compat>
  <w:rsids>
    <w:rsidRoot w:val="00323C2D"/>
    <w:rsid w:val="00291C9E"/>
    <w:rsid w:val="00323C2D"/>
    <w:rsid w:val="007C155B"/>
    <w:rsid w:val="007E7DD3"/>
    <w:rsid w:val="00842518"/>
    <w:rsid w:val="00976D42"/>
    <w:rsid w:val="00C70E7E"/>
    <w:rsid w:val="00FD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13A8"/>
  <w15:docId w15:val="{89569A05-3195-4A15-A424-5001EFF4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E7E"/>
    <w:rPr>
      <w:rFonts w:ascii="Tahoma" w:hAnsi="Tahoma" w:cs="Tahoma"/>
      <w:sz w:val="16"/>
      <w:szCs w:val="16"/>
    </w:rPr>
  </w:style>
  <w:style w:type="character" w:customStyle="1" w:styleId="a4">
    <w:name w:val="Текст выноски Знак"/>
    <w:basedOn w:val="a0"/>
    <w:link w:val="a3"/>
    <w:uiPriority w:val="99"/>
    <w:semiHidden/>
    <w:rsid w:val="00C70E7E"/>
    <w:rPr>
      <w:rFonts w:ascii="Tahoma" w:eastAsia="Times New Roman" w:hAnsi="Tahoma" w:cs="Tahoma"/>
      <w:sz w:val="16"/>
      <w:szCs w:val="16"/>
      <w:lang w:eastAsia="ru-RU"/>
    </w:rPr>
  </w:style>
  <w:style w:type="table" w:styleId="a5">
    <w:name w:val="Table Grid"/>
    <w:basedOn w:val="a1"/>
    <w:uiPriority w:val="39"/>
    <w:rsid w:val="007C15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emin-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4</cp:revision>
  <cp:lastPrinted>2019-04-17T10:27:00Z</cp:lastPrinted>
  <dcterms:created xsi:type="dcterms:W3CDTF">2019-04-16T20:59:00Z</dcterms:created>
  <dcterms:modified xsi:type="dcterms:W3CDTF">2019-04-29T08:20:00Z</dcterms:modified>
</cp:coreProperties>
</file>