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6"/>
        <w:tblW w:w="10138" w:type="dxa"/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E819EE" w:rsidRPr="00B61CA1" w:rsidTr="00F739F4">
        <w:tc>
          <w:tcPr>
            <w:tcW w:w="4361" w:type="dxa"/>
            <w:hideMark/>
          </w:tcPr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71F1">
              <w:rPr>
                <w:rFonts w:ascii="Times New Roman" w:eastAsia="Calibri" w:hAnsi="Times New Roman" w:cs="Times New Roman"/>
                <w:sz w:val="28"/>
                <w:szCs w:val="28"/>
              </w:rPr>
              <w:t>МАЛОМЕМИНСКОГО</w:t>
            </w: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819EE" w:rsidRPr="00B61CA1" w:rsidRDefault="00E819EE" w:rsidP="00E819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E819EE" w:rsidRPr="00B61CA1" w:rsidRDefault="008C71F1" w:rsidP="001E1A1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КЕЧЕ МӘМЕ</w:t>
            </w:r>
            <w:r w:rsidR="00E819EE" w:rsidRPr="00B61C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E819EE" w:rsidRPr="00B61CA1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CA2251" w:rsidRDefault="00CA2251" w:rsidP="00CA2251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ab/>
        <w:t>ПРОЕКТ</w:t>
      </w:r>
    </w:p>
    <w:p w:rsidR="00E819EE" w:rsidRPr="00B61CA1" w:rsidRDefault="00E819EE" w:rsidP="00C31B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</w:t>
      </w:r>
      <w:r w:rsidR="00832AAB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Е</w:t>
      </w:r>
      <w:r w:rsidR="00B61CA1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         </w:t>
      </w: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КАРАР</w:t>
      </w:r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0C91" w:rsidRPr="00C31BC2" w:rsidRDefault="00CA2251" w:rsidP="005F66C2">
      <w:pPr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="00CE7E8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     с. </w:t>
      </w:r>
      <w:r w:rsidR="008C71F1">
        <w:rPr>
          <w:rFonts w:ascii="Times New Roman" w:hAnsi="Times New Roman" w:cs="Times New Roman"/>
          <w:bCs/>
          <w:sz w:val="28"/>
          <w:szCs w:val="28"/>
        </w:rPr>
        <w:t>Малые Меми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E7E8E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CF4E53" w:rsidRDefault="00CF4E53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17298D" w:rsidRPr="007346BA" w:rsidRDefault="0017298D" w:rsidP="0017298D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О дополнительных основаниях признания безнадежными к взысканию недоимки по местным налогам, задолженности по пеням и штрафам по этим налогам</w:t>
      </w:r>
    </w:p>
    <w:bookmarkEnd w:id="0"/>
    <w:p w:rsidR="0017298D" w:rsidRDefault="0017298D" w:rsidP="0017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98D" w:rsidRPr="007346BA" w:rsidRDefault="0017298D" w:rsidP="0017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98D" w:rsidRPr="007346BA" w:rsidRDefault="0017298D" w:rsidP="00172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статьи 59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6 Приказа Федеральной налоговой службы Российской Федерации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02.04.2019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ММВ-7-8/164@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6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РЕШИЛ:</w:t>
      </w:r>
    </w:p>
    <w:p w:rsidR="0017298D" w:rsidRPr="007346BA" w:rsidRDefault="0017298D" w:rsidP="00172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98D" w:rsidRPr="007B1438" w:rsidRDefault="0017298D" w:rsidP="0017298D">
      <w:pPr>
        <w:pStyle w:val="a6"/>
        <w:numPr>
          <w:ilvl w:val="0"/>
          <w:numId w:val="5"/>
        </w:numPr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дополнительные основания признания безнадежными к взысканию и списанию недоимки </w:t>
      </w:r>
      <w:r w:rsidRPr="007B1438">
        <w:rPr>
          <w:rFonts w:ascii="Times New Roman" w:hAnsi="Times New Roman" w:cs="Times New Roman"/>
          <w:sz w:val="28"/>
          <w:szCs w:val="28"/>
          <w:lang w:eastAsia="ru-RU"/>
        </w:rPr>
        <w:t>по местным налогам и сборам и задолженности по пеням и штрафам по этим налогам (далее-задолженность):</w:t>
      </w:r>
    </w:p>
    <w:p w:rsidR="0017298D" w:rsidRDefault="0017298D" w:rsidP="0017298D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умерших или объявленных умершими физических лиц в случае не заявления права на наследство в течение 6 месяцев с даты смерти;</w:t>
      </w:r>
    </w:p>
    <w:p w:rsidR="0017298D" w:rsidRDefault="0017298D" w:rsidP="0017298D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со сроком образования задолженности более 3 лет;</w:t>
      </w:r>
    </w:p>
    <w:p w:rsidR="0017298D" w:rsidRDefault="0017298D" w:rsidP="0017298D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недоимки, задолженности по пеням и штрафам у налогоплательщиков, не находящихся в процедурах, применяемых в деле о несостоятельности (банкротстве), в случае если взыскание налоговыми органами этой недоимки, задолженности по пеням и штрафам оказалось невозможным в связи с вынесением судебным приставом исполнителем постановления об окончании исполнительного производства по основаниям, предусмотренным пунктами 3 и 4 части 1 ст.46 Федерального закона от 02.10.2007 №229-ФЗ «Об исполнительном производстве»;</w:t>
      </w:r>
    </w:p>
    <w:p w:rsidR="0017298D" w:rsidRDefault="0017298D" w:rsidP="0017298D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недоимки, задолженности по пеням и штрафам, числящиеся за налогоплательщиками по отмененным до 01 января 2022 года местным налогам;</w:t>
      </w:r>
    </w:p>
    <w:p w:rsidR="0017298D" w:rsidRDefault="0017298D" w:rsidP="0017298D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 местным налогам недоимки, задолженности по пеням и штрафам у физических лиц, выбывших за пределы Российской Федерации, с момента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возникновения обязанности, по уплате которой прошло более 3 лет, при отсутствии у должника имущества, на которое может обращено взыскание;</w:t>
      </w:r>
    </w:p>
    <w:p w:rsidR="0017298D" w:rsidRDefault="0017298D" w:rsidP="0017298D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задолженности по пеням организаций, начисленным на недоимку после истечения срока взыскания этой недоимки, при отсутствии недоимки, на которую они начислены;</w:t>
      </w:r>
    </w:p>
    <w:p w:rsidR="0017298D" w:rsidRDefault="0017298D" w:rsidP="0017298D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недоимки, задолженности по пеням и штрафам лиц с психическими расстройствами, признанными недееспособными в судебном порядке;</w:t>
      </w:r>
    </w:p>
    <w:p w:rsidR="0017298D" w:rsidRDefault="0017298D" w:rsidP="0017298D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по местным налогам недоимки, задолженности по пеням и штрафам лиц, проживающих в домах престарелых (ветеранов);</w:t>
      </w:r>
    </w:p>
    <w:p w:rsidR="0017298D" w:rsidRDefault="0017298D" w:rsidP="0017298D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недоимки, задолженности по пеням и штрафам малоимущих физических лиц в случае подтверждения исполнительным комитетом;</w:t>
      </w:r>
    </w:p>
    <w:p w:rsidR="0017298D" w:rsidRDefault="0017298D" w:rsidP="0017298D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местным налогам недоимки, задолженности по пеням и штрафам лиц, находящихся в местах лишения свободы на основании приговора суда и на период нахождения в местах лишения свободы.</w:t>
      </w:r>
    </w:p>
    <w:p w:rsidR="0017298D" w:rsidRDefault="0017298D" w:rsidP="0017298D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Списание задолженности налогоплательщика производится налоговым органом на основании данного решения и справки налогового органа о задолженности налогоплательщика.</w:t>
      </w:r>
    </w:p>
    <w:p w:rsidR="0017298D" w:rsidRDefault="0017298D" w:rsidP="0017298D">
      <w:pPr>
        <w:pStyle w:val="a6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Настоящее решение распространяет свое действие на правоотношения, возникшие с момента образования задолженности.</w:t>
      </w:r>
    </w:p>
    <w:p w:rsidR="00D91690" w:rsidRPr="007346BA" w:rsidRDefault="005F66C2" w:rsidP="007346B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61E7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="00D91690" w:rsidRPr="007346BA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</w:t>
      </w:r>
      <w:r w:rsidR="008C7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r w:rsidR="008C71F1">
        <w:rPr>
          <w:rFonts w:ascii="Times New Roman" w:eastAsia="Times New Roman" w:hAnsi="Times New Roman" w:cs="Times New Roman"/>
          <w:sz w:val="28"/>
          <w:szCs w:val="28"/>
          <w:lang w:val="tt-RU"/>
        </w:rPr>
        <w:t>Маломеминского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7346BA" w:rsidRDefault="005F66C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5</w:t>
      </w:r>
      <w:r w:rsidR="00543545" w:rsidRPr="007346BA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7346BA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7346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84" w:rsidRPr="007346BA" w:rsidRDefault="00B7648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EC3" w:rsidRPr="007346BA" w:rsidRDefault="00315EC3" w:rsidP="007346BA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Председатель Совета,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71F1">
        <w:rPr>
          <w:rFonts w:ascii="Times New Roman" w:hAnsi="Times New Roman" w:cs="Times New Roman"/>
          <w:sz w:val="28"/>
          <w:szCs w:val="28"/>
        </w:rPr>
        <w:t>Маломеминского</w:t>
      </w:r>
      <w:r w:rsidRPr="00734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7346BA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</w:t>
      </w:r>
      <w:r w:rsidR="005F66C2" w:rsidRPr="007346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46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71F1">
        <w:rPr>
          <w:rFonts w:ascii="Times New Roman" w:hAnsi="Times New Roman" w:cs="Times New Roman"/>
          <w:sz w:val="28"/>
          <w:szCs w:val="28"/>
        </w:rPr>
        <w:t>Е.Н.Алексеева</w:t>
      </w:r>
    </w:p>
    <w:sectPr w:rsidR="00A4767A" w:rsidRPr="007346BA" w:rsidSect="005F66C2">
      <w:headerReference w:type="default" r:id="rId9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98" w:rsidRDefault="004A3298" w:rsidP="00021F1F">
      <w:pPr>
        <w:spacing w:after="0" w:line="240" w:lineRule="auto"/>
      </w:pPr>
      <w:r>
        <w:separator/>
      </w:r>
    </w:p>
  </w:endnote>
  <w:endnote w:type="continuationSeparator" w:id="0">
    <w:p w:rsidR="004A3298" w:rsidRDefault="004A3298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98" w:rsidRDefault="004A3298" w:rsidP="00021F1F">
      <w:pPr>
        <w:spacing w:after="0" w:line="240" w:lineRule="auto"/>
      </w:pPr>
      <w:r>
        <w:separator/>
      </w:r>
    </w:p>
  </w:footnote>
  <w:footnote w:type="continuationSeparator" w:id="0">
    <w:p w:rsidR="004A3298" w:rsidRDefault="004A3298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C06747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CA22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" w15:restartNumberingAfterBreak="0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5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8" w15:restartNumberingAfterBreak="0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33D0"/>
    <w:rsid w:val="000261BC"/>
    <w:rsid w:val="00027BCA"/>
    <w:rsid w:val="00035719"/>
    <w:rsid w:val="00042457"/>
    <w:rsid w:val="0004755A"/>
    <w:rsid w:val="00051D9C"/>
    <w:rsid w:val="00054B27"/>
    <w:rsid w:val="00061725"/>
    <w:rsid w:val="000634BB"/>
    <w:rsid w:val="00071F5D"/>
    <w:rsid w:val="00084027"/>
    <w:rsid w:val="0008461A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202B"/>
    <w:rsid w:val="00144725"/>
    <w:rsid w:val="0016144B"/>
    <w:rsid w:val="00162747"/>
    <w:rsid w:val="001677AC"/>
    <w:rsid w:val="00170BDF"/>
    <w:rsid w:val="0017298D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1A12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96421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345D"/>
    <w:rsid w:val="00394AF7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A3298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0A88"/>
    <w:rsid w:val="005F3413"/>
    <w:rsid w:val="005F66C2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5E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1F1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74BC2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31BC2"/>
    <w:rsid w:val="00C51C2E"/>
    <w:rsid w:val="00C56940"/>
    <w:rsid w:val="00C60E0C"/>
    <w:rsid w:val="00C641DF"/>
    <w:rsid w:val="00C73E4C"/>
    <w:rsid w:val="00C8191B"/>
    <w:rsid w:val="00C82BA4"/>
    <w:rsid w:val="00C90C91"/>
    <w:rsid w:val="00C9436E"/>
    <w:rsid w:val="00CA16FB"/>
    <w:rsid w:val="00CA2251"/>
    <w:rsid w:val="00CB0048"/>
    <w:rsid w:val="00CB01C1"/>
    <w:rsid w:val="00CC13A2"/>
    <w:rsid w:val="00CC1C64"/>
    <w:rsid w:val="00CC4FF8"/>
    <w:rsid w:val="00CD0BA7"/>
    <w:rsid w:val="00CE7E8E"/>
    <w:rsid w:val="00CF146B"/>
    <w:rsid w:val="00CF4E5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B515"/>
  <w15:docId w15:val="{BBC5B218-A402-4858-AF62-8879AC3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1DBE-8D5F-4AB8-A7DB-6BE4A22E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Татьяна</cp:lastModifiedBy>
  <cp:revision>7</cp:revision>
  <cp:lastPrinted>2019-11-02T06:33:00Z</cp:lastPrinted>
  <dcterms:created xsi:type="dcterms:W3CDTF">2022-11-15T10:28:00Z</dcterms:created>
  <dcterms:modified xsi:type="dcterms:W3CDTF">2022-12-19T06:28:00Z</dcterms:modified>
</cp:coreProperties>
</file>