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75"/>
        <w:gridCol w:w="2127"/>
        <w:gridCol w:w="4961"/>
        <w:gridCol w:w="2007"/>
        <w:gridCol w:w="1820"/>
        <w:gridCol w:w="1820"/>
      </w:tblGrid>
      <w:tr w:rsidR="00F27CD9" w:rsidTr="005A192A">
        <w:trPr>
          <w:trHeight w:val="43"/>
        </w:trPr>
        <w:tc>
          <w:tcPr>
            <w:tcW w:w="675" w:type="dxa"/>
            <w:vMerge w:val="restart"/>
          </w:tcPr>
          <w:p w:rsidR="00F27CD9" w:rsidRDefault="00F27CD9" w:rsidP="005A1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F27CD9" w:rsidRDefault="00F27CD9" w:rsidP="005A19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М.Меминское</w:t>
            </w:r>
            <w:proofErr w:type="spellEnd"/>
          </w:p>
        </w:tc>
        <w:tc>
          <w:tcPr>
            <w:tcW w:w="4961" w:type="dxa"/>
          </w:tcPr>
          <w:p w:rsidR="00F27CD9" w:rsidRDefault="00F27CD9" w:rsidP="005A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Содействовать возвращению животноводческой фермы</w:t>
            </w:r>
          </w:p>
        </w:tc>
        <w:tc>
          <w:tcPr>
            <w:tcW w:w="2007" w:type="dxa"/>
          </w:tcPr>
          <w:p w:rsidR="00F27CD9" w:rsidRDefault="00F27CD9" w:rsidP="005A19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Каюмов</w:t>
            </w:r>
            <w:proofErr w:type="spellEnd"/>
            <w:r>
              <w:rPr>
                <w:sz w:val="24"/>
                <w:szCs w:val="24"/>
              </w:rPr>
              <w:t xml:space="preserve"> Р.Ш.</w:t>
            </w:r>
          </w:p>
        </w:tc>
        <w:tc>
          <w:tcPr>
            <w:tcW w:w="1820" w:type="dxa"/>
          </w:tcPr>
          <w:p w:rsidR="00F27CD9" w:rsidRDefault="00F27CD9" w:rsidP="005A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01.10.2014</w:t>
            </w:r>
          </w:p>
        </w:tc>
        <w:tc>
          <w:tcPr>
            <w:tcW w:w="1820" w:type="dxa"/>
          </w:tcPr>
          <w:p w:rsidR="00F27CD9" w:rsidRDefault="00F27CD9" w:rsidP="005A192A">
            <w:pPr>
              <w:jc w:val="center"/>
              <w:rPr>
                <w:sz w:val="24"/>
                <w:szCs w:val="24"/>
              </w:rPr>
            </w:pPr>
          </w:p>
        </w:tc>
      </w:tr>
      <w:tr w:rsidR="00F27CD9" w:rsidTr="005A192A">
        <w:trPr>
          <w:trHeight w:val="41"/>
        </w:trPr>
        <w:tc>
          <w:tcPr>
            <w:tcW w:w="675" w:type="dxa"/>
            <w:vMerge/>
          </w:tcPr>
          <w:p w:rsidR="00F27CD9" w:rsidRDefault="00F27CD9" w:rsidP="005A1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27CD9" w:rsidRDefault="00F27CD9" w:rsidP="005A1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27CD9" w:rsidRDefault="00F27CD9" w:rsidP="005A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2.Завершение строительства водопровода</w:t>
            </w:r>
          </w:p>
        </w:tc>
        <w:tc>
          <w:tcPr>
            <w:tcW w:w="2007" w:type="dxa"/>
          </w:tcPr>
          <w:p w:rsidR="00F27CD9" w:rsidRDefault="00F27CD9" w:rsidP="005A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Исполком КМР</w:t>
            </w:r>
          </w:p>
        </w:tc>
        <w:tc>
          <w:tcPr>
            <w:tcW w:w="1820" w:type="dxa"/>
          </w:tcPr>
          <w:p w:rsidR="00F27CD9" w:rsidRDefault="00F27CD9" w:rsidP="005A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01.09.2014</w:t>
            </w:r>
          </w:p>
        </w:tc>
        <w:tc>
          <w:tcPr>
            <w:tcW w:w="1820" w:type="dxa"/>
          </w:tcPr>
          <w:p w:rsidR="00F27CD9" w:rsidRDefault="00F27CD9" w:rsidP="005A192A">
            <w:pPr>
              <w:jc w:val="center"/>
              <w:rPr>
                <w:sz w:val="24"/>
                <w:szCs w:val="24"/>
              </w:rPr>
            </w:pPr>
          </w:p>
        </w:tc>
      </w:tr>
      <w:tr w:rsidR="00F27CD9" w:rsidTr="005A192A">
        <w:trPr>
          <w:trHeight w:val="41"/>
        </w:trPr>
        <w:tc>
          <w:tcPr>
            <w:tcW w:w="675" w:type="dxa"/>
            <w:vMerge/>
          </w:tcPr>
          <w:p w:rsidR="00F27CD9" w:rsidRDefault="00F27CD9" w:rsidP="005A1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27CD9" w:rsidRDefault="00F27CD9" w:rsidP="005A1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27CD9" w:rsidRDefault="00F27CD9" w:rsidP="005A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Ремонт ФА</w:t>
            </w:r>
            <w:proofErr w:type="gramStart"/>
            <w:r>
              <w:rPr>
                <w:sz w:val="24"/>
                <w:szCs w:val="24"/>
              </w:rPr>
              <w:t>П(</w:t>
            </w:r>
            <w:proofErr w:type="spellStart"/>
            <w:proofErr w:type="gramEnd"/>
            <w:r>
              <w:rPr>
                <w:sz w:val="24"/>
                <w:szCs w:val="24"/>
              </w:rPr>
              <w:t>Буртасы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07" w:type="dxa"/>
          </w:tcPr>
          <w:p w:rsidR="00F27CD9" w:rsidRDefault="00F27CD9" w:rsidP="005A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ЦРБ, Исполком</w:t>
            </w:r>
          </w:p>
        </w:tc>
        <w:tc>
          <w:tcPr>
            <w:tcW w:w="1820" w:type="dxa"/>
          </w:tcPr>
          <w:p w:rsidR="00F27CD9" w:rsidRDefault="00F27CD9" w:rsidP="005A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01.09.2014</w:t>
            </w:r>
          </w:p>
        </w:tc>
        <w:tc>
          <w:tcPr>
            <w:tcW w:w="1820" w:type="dxa"/>
          </w:tcPr>
          <w:p w:rsidR="00F27CD9" w:rsidRDefault="00F27CD9" w:rsidP="005A192A">
            <w:pPr>
              <w:jc w:val="center"/>
              <w:rPr>
                <w:sz w:val="24"/>
                <w:szCs w:val="24"/>
              </w:rPr>
            </w:pPr>
          </w:p>
        </w:tc>
      </w:tr>
      <w:tr w:rsidR="00F27CD9" w:rsidTr="005A192A">
        <w:trPr>
          <w:trHeight w:val="41"/>
        </w:trPr>
        <w:tc>
          <w:tcPr>
            <w:tcW w:w="675" w:type="dxa"/>
            <w:vMerge/>
          </w:tcPr>
          <w:p w:rsidR="00F27CD9" w:rsidRDefault="00F27CD9" w:rsidP="005A1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27CD9" w:rsidRDefault="00F27CD9" w:rsidP="005A1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27CD9" w:rsidRDefault="00F27CD9" w:rsidP="005A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Спортивная площадк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 xml:space="preserve">школа </w:t>
            </w:r>
            <w:proofErr w:type="spellStart"/>
            <w:r>
              <w:rPr>
                <w:sz w:val="24"/>
                <w:szCs w:val="24"/>
              </w:rPr>
              <w:t>М.Меми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07" w:type="dxa"/>
          </w:tcPr>
          <w:p w:rsidR="00F27CD9" w:rsidRDefault="00F27CD9" w:rsidP="005A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Исполком КМР</w:t>
            </w:r>
          </w:p>
        </w:tc>
        <w:tc>
          <w:tcPr>
            <w:tcW w:w="1820" w:type="dxa"/>
          </w:tcPr>
          <w:p w:rsidR="00F27CD9" w:rsidRDefault="00F27CD9" w:rsidP="005A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01.10.2014</w:t>
            </w:r>
          </w:p>
        </w:tc>
        <w:tc>
          <w:tcPr>
            <w:tcW w:w="1820" w:type="dxa"/>
          </w:tcPr>
          <w:p w:rsidR="00F27CD9" w:rsidRDefault="00F27CD9" w:rsidP="005A192A">
            <w:pPr>
              <w:jc w:val="center"/>
              <w:rPr>
                <w:sz w:val="24"/>
                <w:szCs w:val="24"/>
              </w:rPr>
            </w:pPr>
          </w:p>
        </w:tc>
      </w:tr>
      <w:tr w:rsidR="00F27CD9" w:rsidTr="005A192A">
        <w:trPr>
          <w:trHeight w:val="41"/>
        </w:trPr>
        <w:tc>
          <w:tcPr>
            <w:tcW w:w="675" w:type="dxa"/>
            <w:vMerge/>
            <w:tcBorders>
              <w:bottom w:val="nil"/>
            </w:tcBorders>
          </w:tcPr>
          <w:p w:rsidR="00F27CD9" w:rsidRDefault="00F27CD9" w:rsidP="005A1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F27CD9" w:rsidRDefault="00F27CD9" w:rsidP="005A1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27CD9" w:rsidRDefault="00F27CD9" w:rsidP="005A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Установление искусственной неровности (</w:t>
            </w:r>
            <w:proofErr w:type="spellStart"/>
            <w:r>
              <w:rPr>
                <w:sz w:val="24"/>
                <w:szCs w:val="24"/>
              </w:rPr>
              <w:t>Буртасы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07" w:type="dxa"/>
          </w:tcPr>
          <w:p w:rsidR="00F27CD9" w:rsidRDefault="00F27CD9" w:rsidP="005A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ДУ, Исполком</w:t>
            </w:r>
          </w:p>
        </w:tc>
        <w:tc>
          <w:tcPr>
            <w:tcW w:w="1820" w:type="dxa"/>
          </w:tcPr>
          <w:p w:rsidR="00F27CD9" w:rsidRDefault="00F27CD9" w:rsidP="005A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01.09.2014</w:t>
            </w:r>
          </w:p>
        </w:tc>
        <w:tc>
          <w:tcPr>
            <w:tcW w:w="1820" w:type="dxa"/>
          </w:tcPr>
          <w:p w:rsidR="00F27CD9" w:rsidRDefault="00F27CD9" w:rsidP="005A192A">
            <w:pPr>
              <w:jc w:val="center"/>
              <w:rPr>
                <w:sz w:val="24"/>
                <w:szCs w:val="24"/>
              </w:rPr>
            </w:pPr>
          </w:p>
        </w:tc>
      </w:tr>
      <w:tr w:rsidR="00F27CD9" w:rsidTr="005A192A">
        <w:trPr>
          <w:trHeight w:val="41"/>
        </w:trPr>
        <w:tc>
          <w:tcPr>
            <w:tcW w:w="675" w:type="dxa"/>
            <w:tcBorders>
              <w:top w:val="nil"/>
              <w:bottom w:val="nil"/>
            </w:tcBorders>
          </w:tcPr>
          <w:p w:rsidR="00F27CD9" w:rsidRDefault="00F27CD9" w:rsidP="005A1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27CD9" w:rsidRDefault="00F27CD9" w:rsidP="005A1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27CD9" w:rsidRDefault="00F27CD9" w:rsidP="005A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6.Анализировать остатки дивидендов за земельные паи и провести окончательный расчет</w:t>
            </w:r>
          </w:p>
        </w:tc>
        <w:tc>
          <w:tcPr>
            <w:tcW w:w="2007" w:type="dxa"/>
          </w:tcPr>
          <w:p w:rsidR="00F27CD9" w:rsidRDefault="00F27CD9" w:rsidP="005A19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Каюмов</w:t>
            </w:r>
            <w:proofErr w:type="spellEnd"/>
            <w:r>
              <w:rPr>
                <w:sz w:val="24"/>
                <w:szCs w:val="24"/>
              </w:rPr>
              <w:t xml:space="preserve"> Р.Ш.</w:t>
            </w:r>
          </w:p>
        </w:tc>
        <w:tc>
          <w:tcPr>
            <w:tcW w:w="1820" w:type="dxa"/>
          </w:tcPr>
          <w:p w:rsidR="00F27CD9" w:rsidRDefault="00F27CD9" w:rsidP="005A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01.04.2014</w:t>
            </w:r>
          </w:p>
        </w:tc>
        <w:tc>
          <w:tcPr>
            <w:tcW w:w="1820" w:type="dxa"/>
          </w:tcPr>
          <w:p w:rsidR="00F27CD9" w:rsidRDefault="00F27CD9" w:rsidP="005A192A">
            <w:pPr>
              <w:jc w:val="center"/>
              <w:rPr>
                <w:sz w:val="24"/>
                <w:szCs w:val="24"/>
              </w:rPr>
            </w:pPr>
          </w:p>
        </w:tc>
      </w:tr>
      <w:tr w:rsidR="00F27CD9" w:rsidTr="005A192A">
        <w:trPr>
          <w:trHeight w:val="41"/>
        </w:trPr>
        <w:tc>
          <w:tcPr>
            <w:tcW w:w="675" w:type="dxa"/>
            <w:tcBorders>
              <w:top w:val="nil"/>
              <w:bottom w:val="nil"/>
            </w:tcBorders>
          </w:tcPr>
          <w:p w:rsidR="00F27CD9" w:rsidRDefault="00F27CD9" w:rsidP="005A1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27CD9" w:rsidRDefault="00F27CD9" w:rsidP="005A1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27CD9" w:rsidRDefault="00F27CD9" w:rsidP="005A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7.Улучшить взаимодействие с административной комиссией в плане поддержания чистоты и порядка, безнадзорного выгона скота и собака, а также брошенного транспорта.</w:t>
            </w:r>
          </w:p>
        </w:tc>
        <w:tc>
          <w:tcPr>
            <w:tcW w:w="2007" w:type="dxa"/>
          </w:tcPr>
          <w:p w:rsidR="00F27CD9" w:rsidRDefault="00F27CD9" w:rsidP="005A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Т.А.</w:t>
            </w:r>
          </w:p>
        </w:tc>
        <w:tc>
          <w:tcPr>
            <w:tcW w:w="1820" w:type="dxa"/>
          </w:tcPr>
          <w:p w:rsidR="00F27CD9" w:rsidRDefault="00F27CD9" w:rsidP="005A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20" w:type="dxa"/>
          </w:tcPr>
          <w:p w:rsidR="00F27CD9" w:rsidRDefault="00F27CD9" w:rsidP="005A192A">
            <w:pPr>
              <w:jc w:val="center"/>
              <w:rPr>
                <w:sz w:val="24"/>
                <w:szCs w:val="24"/>
              </w:rPr>
            </w:pPr>
          </w:p>
        </w:tc>
      </w:tr>
      <w:tr w:rsidR="00F27CD9" w:rsidTr="005A192A">
        <w:trPr>
          <w:trHeight w:val="41"/>
        </w:trPr>
        <w:tc>
          <w:tcPr>
            <w:tcW w:w="675" w:type="dxa"/>
            <w:tcBorders>
              <w:top w:val="nil"/>
            </w:tcBorders>
          </w:tcPr>
          <w:p w:rsidR="00F27CD9" w:rsidRDefault="00F27CD9" w:rsidP="005A1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F27CD9" w:rsidRDefault="00F27CD9" w:rsidP="005A1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27CD9" w:rsidRDefault="00F27CD9" w:rsidP="005A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Продолжить работы по благоустройству кладбищ, установке  гидрантов, обратить внимание на более качественную подготовку отчетов Глав сельских поселений</w:t>
            </w:r>
          </w:p>
        </w:tc>
        <w:tc>
          <w:tcPr>
            <w:tcW w:w="2007" w:type="dxa"/>
          </w:tcPr>
          <w:p w:rsidR="00F27CD9" w:rsidRDefault="00F27CD9" w:rsidP="005A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Т.А.</w:t>
            </w:r>
          </w:p>
        </w:tc>
        <w:tc>
          <w:tcPr>
            <w:tcW w:w="1820" w:type="dxa"/>
          </w:tcPr>
          <w:p w:rsidR="00F27CD9" w:rsidRDefault="00F27CD9" w:rsidP="005A1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20" w:type="dxa"/>
          </w:tcPr>
          <w:p w:rsidR="00F27CD9" w:rsidRDefault="00F27CD9" w:rsidP="005A192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0951" w:rsidRDefault="00810951"/>
    <w:sectPr w:rsidR="00810951" w:rsidSect="00F27C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7CD9"/>
    <w:rsid w:val="00682ECB"/>
    <w:rsid w:val="00810951"/>
    <w:rsid w:val="00966ED3"/>
    <w:rsid w:val="00C055B0"/>
    <w:rsid w:val="00F2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C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4</cp:revision>
  <dcterms:created xsi:type="dcterms:W3CDTF">2014-04-05T05:01:00Z</dcterms:created>
  <dcterms:modified xsi:type="dcterms:W3CDTF">2014-04-16T04:51:00Z</dcterms:modified>
</cp:coreProperties>
</file>